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081CE" w14:textId="77777777" w:rsidR="00995A4D" w:rsidRPr="00995A4D" w:rsidRDefault="00995A4D" w:rsidP="00995A4D">
      <w:pPr>
        <w:spacing w:after="120"/>
        <w:ind w:left="5103"/>
        <w:jc w:val="right"/>
        <w:rPr>
          <w:rFonts w:ascii="Tahoma" w:hAnsi="Tahoma" w:cs="Tahoma"/>
          <w:sz w:val="16"/>
          <w:lang w:val="pl-PL"/>
        </w:rPr>
      </w:pPr>
      <w:r w:rsidRPr="00995A4D">
        <w:rPr>
          <w:rFonts w:ascii="Tahoma" w:hAnsi="Tahoma" w:cs="Tahoma"/>
          <w:b/>
          <w:sz w:val="16"/>
          <w:lang w:val="pl-PL"/>
        </w:rPr>
        <w:t xml:space="preserve">Załącznik nr 1 do </w:t>
      </w:r>
      <w:r w:rsidRPr="00995A4D">
        <w:rPr>
          <w:rFonts w:ascii="Tahoma" w:hAnsi="Tahoma" w:cs="Tahoma"/>
          <w:b/>
          <w:sz w:val="16"/>
          <w:lang w:val="pl-PL"/>
        </w:rPr>
        <w:br/>
        <w:t>Regulaminu Uczelnianej Komisji ds. Etyki Badań Naukowych w Dolnośląskiej Szkole Wyższej</w:t>
      </w:r>
    </w:p>
    <w:p w14:paraId="102074B6" w14:textId="0B036855" w:rsidR="00995A4D" w:rsidRDefault="00995A4D" w:rsidP="00995A4D">
      <w:pPr>
        <w:spacing w:before="720" w:after="480"/>
        <w:jc w:val="center"/>
        <w:rPr>
          <w:rFonts w:ascii="Tahoma" w:eastAsia="Times New Roman" w:hAnsi="Tahoma" w:cs="Tahoma"/>
          <w:b/>
          <w:lang w:val="pl-PL"/>
        </w:rPr>
      </w:pPr>
      <w:r w:rsidRPr="00995A4D">
        <w:rPr>
          <w:rFonts w:ascii="Tahoma" w:eastAsia="Times New Roman" w:hAnsi="Tahoma" w:cs="Tahoma"/>
          <w:b/>
          <w:lang w:val="pl-PL"/>
        </w:rPr>
        <w:t xml:space="preserve">Wniosek </w:t>
      </w:r>
      <w:r w:rsidR="00B3246C">
        <w:rPr>
          <w:rFonts w:ascii="Tahoma" w:eastAsia="Times New Roman" w:hAnsi="Tahoma" w:cs="Tahoma"/>
          <w:b/>
          <w:lang w:val="pl-PL"/>
        </w:rPr>
        <w:br/>
      </w:r>
      <w:r w:rsidRPr="00995A4D">
        <w:rPr>
          <w:rFonts w:ascii="Tahoma" w:eastAsia="Times New Roman" w:hAnsi="Tahoma" w:cs="Tahoma"/>
          <w:b/>
          <w:lang w:val="pl-PL"/>
        </w:rPr>
        <w:t xml:space="preserve">do Uczelnianej Komisji ds. Etyki Badań Naukowych </w:t>
      </w:r>
      <w:r w:rsidR="00B3246C">
        <w:rPr>
          <w:rFonts w:ascii="Tahoma" w:eastAsia="Times New Roman" w:hAnsi="Tahoma" w:cs="Tahoma"/>
          <w:b/>
          <w:lang w:val="pl-PL"/>
        </w:rPr>
        <w:br/>
        <w:t>Dolnośląskiej Szkoły Wyższej</w:t>
      </w:r>
      <w:r w:rsidRPr="00995A4D">
        <w:rPr>
          <w:rFonts w:ascii="Tahoma" w:eastAsia="Times New Roman" w:hAnsi="Tahoma" w:cs="Tahoma"/>
          <w:b/>
          <w:lang w:val="pl-PL"/>
        </w:rPr>
        <w:br/>
        <w:t>o wydanie opinii na temat projekt</w:t>
      </w:r>
      <w:r>
        <w:rPr>
          <w:rFonts w:ascii="Tahoma" w:eastAsia="Times New Roman" w:hAnsi="Tahoma" w:cs="Tahoma"/>
          <w:b/>
          <w:lang w:val="pl-PL"/>
        </w:rPr>
        <w:t>u</w:t>
      </w:r>
    </w:p>
    <w:p w14:paraId="46D4F194" w14:textId="75178815" w:rsidR="00995A4D" w:rsidRDefault="00995A4D" w:rsidP="00995A4D">
      <w:pPr>
        <w:pStyle w:val="Akapitzlist"/>
        <w:numPr>
          <w:ilvl w:val="0"/>
          <w:numId w:val="4"/>
        </w:numPr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  <w:r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>Tytuł projektu</w:t>
      </w:r>
      <w:r w:rsidR="003A37A0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w języku polskim</w:t>
      </w:r>
      <w:bookmarkStart w:id="0" w:name="_GoBack"/>
      <w:bookmarkEnd w:id="0"/>
      <w:r w:rsidR="00D75E97"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>.</w:t>
      </w:r>
    </w:p>
    <w:p w14:paraId="5BBE6FC0" w14:textId="77777777" w:rsidR="00A42A77" w:rsidRDefault="00A42A77" w:rsidP="00A42A77">
      <w:pPr>
        <w:pStyle w:val="Akapitzlist"/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53D500DC" w14:textId="07962FDC" w:rsidR="00A42A77" w:rsidRPr="00C65435" w:rsidRDefault="00A42A77" w:rsidP="00995A4D">
      <w:pPr>
        <w:pStyle w:val="Akapitzlist"/>
        <w:numPr>
          <w:ilvl w:val="0"/>
          <w:numId w:val="4"/>
        </w:numPr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  <w:r>
        <w:rPr>
          <w:rFonts w:ascii="Tahoma" w:eastAsia="Times New Roman" w:hAnsi="Tahoma" w:cs="Tahoma"/>
          <w:bCs/>
          <w:sz w:val="18"/>
          <w:szCs w:val="18"/>
          <w:lang w:val="pl-PL"/>
        </w:rPr>
        <w:t>Tytuł projektu w języku angielskim.</w:t>
      </w:r>
    </w:p>
    <w:p w14:paraId="6E8C1EF0" w14:textId="065246EA" w:rsidR="00995A4D" w:rsidRPr="00C65435" w:rsidRDefault="00995A4D" w:rsidP="00995A4D">
      <w:pPr>
        <w:pStyle w:val="Akapitzlist"/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1D772B98" w14:textId="77777777" w:rsidR="00D75E97" w:rsidRPr="00C65435" w:rsidRDefault="00D75E97" w:rsidP="00995A4D">
      <w:pPr>
        <w:pStyle w:val="Akapitzlist"/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58B38C13" w14:textId="6A76B295" w:rsidR="00995A4D" w:rsidRPr="00C65435" w:rsidRDefault="00995A4D" w:rsidP="00995A4D">
      <w:pPr>
        <w:pStyle w:val="Akapitzlist"/>
        <w:numPr>
          <w:ilvl w:val="0"/>
          <w:numId w:val="4"/>
        </w:numPr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  <w:r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Dane kierownika </w:t>
      </w:r>
      <w:r w:rsidR="00433962"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>projektu</w:t>
      </w:r>
      <w:r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i zespołu badawczego</w:t>
      </w:r>
      <w:r w:rsidR="00D75E97"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>.</w:t>
      </w:r>
    </w:p>
    <w:p w14:paraId="072F13B1" w14:textId="7FD01C9D" w:rsidR="00995A4D" w:rsidRPr="00C65435" w:rsidRDefault="00995A4D" w:rsidP="00995A4D">
      <w:pPr>
        <w:pStyle w:val="Akapitzlist"/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6DE6AE4A" w14:textId="77777777" w:rsidR="00D75E97" w:rsidRPr="00C65435" w:rsidRDefault="00D75E97" w:rsidP="00995A4D">
      <w:pPr>
        <w:pStyle w:val="Akapitzlist"/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11AFC626" w14:textId="37570A5A" w:rsidR="00995A4D" w:rsidRPr="00C65435" w:rsidRDefault="00433962" w:rsidP="00995A4D">
      <w:pPr>
        <w:pStyle w:val="Akapitzlist"/>
        <w:numPr>
          <w:ilvl w:val="0"/>
          <w:numId w:val="4"/>
        </w:numPr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  <w:r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>Dane dotyczące uczestników badania i sposobu ich rekrutacji</w:t>
      </w:r>
      <w:r w:rsidR="00D75E97"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>.</w:t>
      </w:r>
    </w:p>
    <w:p w14:paraId="1B0B2DEA" w14:textId="45B94571" w:rsidR="00433962" w:rsidRPr="00C65435" w:rsidRDefault="00433962" w:rsidP="00433962">
      <w:pPr>
        <w:pStyle w:val="Akapitzlist"/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6FA9E3ED" w14:textId="77777777" w:rsidR="00D75E97" w:rsidRPr="00C65435" w:rsidRDefault="00D75E97" w:rsidP="00433962">
      <w:pPr>
        <w:pStyle w:val="Akapitzlist"/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38C0548F" w14:textId="66AE95A4" w:rsidR="00433962" w:rsidRPr="00C65435" w:rsidRDefault="00433962" w:rsidP="00995A4D">
      <w:pPr>
        <w:pStyle w:val="Akapitzlist"/>
        <w:numPr>
          <w:ilvl w:val="0"/>
          <w:numId w:val="4"/>
        </w:numPr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  <w:r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>Określenie celu badań w wymiarze teoretycznym i praktycznym.</w:t>
      </w:r>
    </w:p>
    <w:p w14:paraId="395E1257" w14:textId="639A002B" w:rsidR="00433962" w:rsidRPr="00C65435" w:rsidRDefault="00433962" w:rsidP="00433962">
      <w:pPr>
        <w:pStyle w:val="Akapitzlist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2605623D" w14:textId="77777777" w:rsidR="00D75E97" w:rsidRPr="00C65435" w:rsidRDefault="00D75E97" w:rsidP="00433962">
      <w:pPr>
        <w:pStyle w:val="Akapitzlist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52AFB275" w14:textId="2CD01791" w:rsidR="00433962" w:rsidRPr="00C65435" w:rsidRDefault="00433962" w:rsidP="00995A4D">
      <w:pPr>
        <w:pStyle w:val="Akapitzlist"/>
        <w:numPr>
          <w:ilvl w:val="0"/>
          <w:numId w:val="4"/>
        </w:numPr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  <w:r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>Zwięzły opis procedury badawczej uwzględniający kwestię stosowanych metod i technik badawczych</w:t>
      </w:r>
      <w:r w:rsidR="00062A92" w:rsidRPr="00C65435">
        <w:rPr>
          <w:rStyle w:val="Odwoanieprzypisudolnego"/>
          <w:rFonts w:ascii="Tahoma" w:eastAsia="Times New Roman" w:hAnsi="Tahoma" w:cs="Tahoma"/>
          <w:bCs/>
          <w:sz w:val="18"/>
          <w:szCs w:val="18"/>
          <w:lang w:val="pl-PL"/>
        </w:rPr>
        <w:footnoteReference w:id="1"/>
      </w:r>
      <w:r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oraz kwestię wynagrodzenia osób badanych.</w:t>
      </w:r>
      <w:r w:rsidR="002D5E68"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</w:t>
      </w:r>
    </w:p>
    <w:p w14:paraId="30913B87" w14:textId="3796983A" w:rsidR="00433962" w:rsidRPr="00C65435" w:rsidRDefault="00433962" w:rsidP="00433962">
      <w:pPr>
        <w:pStyle w:val="Akapitzlist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275AA949" w14:textId="77777777" w:rsidR="00D75E97" w:rsidRPr="00C65435" w:rsidRDefault="00D75E97" w:rsidP="00433962">
      <w:pPr>
        <w:pStyle w:val="Akapitzlist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695D04E2" w14:textId="2E50278D" w:rsidR="00433962" w:rsidRPr="00C65435" w:rsidRDefault="00AE3AC8" w:rsidP="00995A4D">
      <w:pPr>
        <w:pStyle w:val="Akapitzlist"/>
        <w:numPr>
          <w:ilvl w:val="0"/>
          <w:numId w:val="4"/>
        </w:numPr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  <w:r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>Wzór informacji o celach i zasadach prowadzenia badania kierowanej do uczestników badania.</w:t>
      </w:r>
    </w:p>
    <w:p w14:paraId="553C09B6" w14:textId="5C1D228B" w:rsidR="00AE3AC8" w:rsidRPr="00C65435" w:rsidRDefault="00AE3AC8" w:rsidP="00AE3AC8">
      <w:pPr>
        <w:pStyle w:val="Akapitzlist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64C32435" w14:textId="77777777" w:rsidR="00D75E97" w:rsidRPr="00C65435" w:rsidRDefault="00D75E97" w:rsidP="00AE3AC8">
      <w:pPr>
        <w:pStyle w:val="Akapitzlist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1FA1738E" w14:textId="0FE4A6A8" w:rsidR="002D5E68" w:rsidRPr="00C65435" w:rsidRDefault="007C1B16" w:rsidP="00995A4D">
      <w:pPr>
        <w:pStyle w:val="Akapitzlist"/>
        <w:numPr>
          <w:ilvl w:val="0"/>
          <w:numId w:val="4"/>
        </w:numPr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  <w:r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Formularz świadomej zgody </w:t>
      </w:r>
      <w:r w:rsidR="00E32511"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>na udział w badaniu</w:t>
      </w:r>
      <w:r w:rsidR="002D5E68"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>.</w:t>
      </w:r>
    </w:p>
    <w:p w14:paraId="55DDD6C9" w14:textId="3A85C5EB" w:rsidR="002D5E68" w:rsidRPr="00C65435" w:rsidRDefault="002D5E68" w:rsidP="002D5E68">
      <w:pPr>
        <w:pStyle w:val="Akapitzlist"/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3906AD9A" w14:textId="77777777" w:rsidR="002D5E68" w:rsidRPr="00C65435" w:rsidRDefault="002D5E68" w:rsidP="002D5E68">
      <w:pPr>
        <w:pStyle w:val="Akapitzlist"/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7F46ABDC" w14:textId="51B16798" w:rsidR="00AE3AC8" w:rsidRPr="00C65435" w:rsidRDefault="002D5E68" w:rsidP="00995A4D">
      <w:pPr>
        <w:pStyle w:val="Akapitzlist"/>
        <w:numPr>
          <w:ilvl w:val="0"/>
          <w:numId w:val="4"/>
        </w:numPr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  <w:r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Formularz świadomej zgody opiekunów prawnych </w:t>
      </w:r>
      <w:r w:rsidR="00E32511"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osób małoletnich lub </w:t>
      </w:r>
      <w:r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osób </w:t>
      </w:r>
      <w:r w:rsidR="00E32511"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>ubezwłasnowolnionych</w:t>
      </w:r>
      <w:r w:rsidR="00C65435"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(jeśli dotyczy)</w:t>
      </w:r>
      <w:r w:rsidR="00E32511"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. </w:t>
      </w:r>
    </w:p>
    <w:p w14:paraId="65195C6E" w14:textId="18FBCE8A" w:rsidR="002D5E68" w:rsidRPr="00C65435" w:rsidRDefault="002D5E68" w:rsidP="002D5E68">
      <w:pPr>
        <w:pStyle w:val="Akapitzlist"/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0F2F512A" w14:textId="77777777" w:rsidR="002D5E68" w:rsidRPr="00C65435" w:rsidRDefault="002D5E68" w:rsidP="002D5E68">
      <w:pPr>
        <w:pStyle w:val="Akapitzlist"/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1B3ED238" w14:textId="2134EC19" w:rsidR="00D75E97" w:rsidRPr="00C65435" w:rsidRDefault="00D75E97" w:rsidP="00995A4D">
      <w:pPr>
        <w:pStyle w:val="Akapitzlist"/>
        <w:numPr>
          <w:ilvl w:val="0"/>
          <w:numId w:val="4"/>
        </w:numPr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  <w:r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>Wzór instrukcji dla uczestników badania.</w:t>
      </w:r>
    </w:p>
    <w:p w14:paraId="7AC2D3FB" w14:textId="5E4620B5" w:rsidR="00D75E97" w:rsidRPr="00C65435" w:rsidRDefault="00D75E97" w:rsidP="00D75E97">
      <w:pPr>
        <w:pStyle w:val="Akapitzlist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4361AC2D" w14:textId="77777777" w:rsidR="00D75E97" w:rsidRPr="00C65435" w:rsidRDefault="00D75E97" w:rsidP="00D75E97">
      <w:pPr>
        <w:pStyle w:val="Akapitzlist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79743930" w14:textId="6C23EA64" w:rsidR="00D75E97" w:rsidRPr="00C65435" w:rsidRDefault="00D75E97" w:rsidP="00995A4D">
      <w:pPr>
        <w:pStyle w:val="Akapitzlist"/>
        <w:numPr>
          <w:ilvl w:val="0"/>
          <w:numId w:val="4"/>
        </w:numPr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  <w:r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>Ocena ryzyka dla osób uczestniczących w badaniu oraz nakładu ich kosztów (np. czasowych, związanych z wysiłkiem fizycznym itd.).</w:t>
      </w:r>
    </w:p>
    <w:p w14:paraId="0754EEE7" w14:textId="15170DD2" w:rsidR="00D75E97" w:rsidRPr="00C65435" w:rsidRDefault="00D75E97" w:rsidP="00D75E97">
      <w:pPr>
        <w:pStyle w:val="Akapitzlist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3079F21A" w14:textId="77777777" w:rsidR="00D75E97" w:rsidRPr="00C65435" w:rsidRDefault="00D75E97" w:rsidP="00D75E97">
      <w:pPr>
        <w:pStyle w:val="Akapitzlist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085EEC27" w14:textId="26758C06" w:rsidR="00D75E97" w:rsidRPr="00C65435" w:rsidRDefault="00D75E97" w:rsidP="00D75E97">
      <w:pPr>
        <w:pStyle w:val="Akapitzlist"/>
        <w:numPr>
          <w:ilvl w:val="0"/>
          <w:numId w:val="4"/>
        </w:numPr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  <w:r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>Zasady upubliczniania wyników badań oraz sposób przekazania uczestnikom badania informacji zwrotnej o wynikach oraz sposobach zapewnienia anonimowości uczestników.</w:t>
      </w:r>
    </w:p>
    <w:p w14:paraId="0689955B" w14:textId="673368FF" w:rsidR="00D75E97" w:rsidRPr="00C65435" w:rsidRDefault="00D75E97" w:rsidP="00D75E97">
      <w:pPr>
        <w:pStyle w:val="Akapitzlist"/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3A4FED88" w14:textId="77777777" w:rsidR="00D75E97" w:rsidRPr="00C65435" w:rsidRDefault="00D75E97" w:rsidP="00D75E97">
      <w:pPr>
        <w:pStyle w:val="Akapitzlist"/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</w:p>
    <w:p w14:paraId="649AECA6" w14:textId="74784540" w:rsidR="00D75E97" w:rsidRPr="00C65435" w:rsidRDefault="002D5E68" w:rsidP="00D75E97">
      <w:pPr>
        <w:pStyle w:val="Akapitzlist"/>
        <w:numPr>
          <w:ilvl w:val="0"/>
          <w:numId w:val="4"/>
        </w:numPr>
        <w:spacing w:before="720" w:after="480"/>
        <w:rPr>
          <w:rFonts w:ascii="Tahoma" w:eastAsia="Times New Roman" w:hAnsi="Tahoma" w:cs="Tahoma"/>
          <w:bCs/>
          <w:sz w:val="18"/>
          <w:szCs w:val="18"/>
          <w:lang w:val="pl-PL"/>
        </w:rPr>
      </w:pPr>
      <w:r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>Oświadczenie, że projekt ma charakter autorski</w:t>
      </w:r>
    </w:p>
    <w:p w14:paraId="7F985727" w14:textId="48D048A2" w:rsidR="001D7732" w:rsidRPr="00C65435" w:rsidRDefault="002D5E68" w:rsidP="00B3246C">
      <w:pPr>
        <w:spacing w:before="720" w:after="480"/>
        <w:ind w:left="5664" w:firstLine="708"/>
        <w:rPr>
          <w:rFonts w:ascii="Tahoma" w:eastAsia="Times New Roman" w:hAnsi="Tahoma" w:cs="Tahoma"/>
          <w:bCs/>
          <w:sz w:val="18"/>
          <w:szCs w:val="18"/>
          <w:lang w:val="pl-PL"/>
        </w:rPr>
      </w:pPr>
      <w:r w:rsidRPr="00C65435">
        <w:rPr>
          <w:rFonts w:ascii="Tahoma" w:eastAsia="Times New Roman" w:hAnsi="Tahoma" w:cs="Tahoma"/>
          <w:bCs/>
          <w:sz w:val="18"/>
          <w:szCs w:val="18"/>
          <w:lang w:val="pl-PL"/>
        </w:rPr>
        <w:t>Podpis wnioskodawcy</w:t>
      </w:r>
    </w:p>
    <w:sectPr w:rsidR="001D7732" w:rsidRPr="00C65435" w:rsidSect="00B32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8F11C" w14:textId="77777777" w:rsidR="00514C1F" w:rsidRDefault="00514C1F" w:rsidP="00062A92">
      <w:r>
        <w:separator/>
      </w:r>
    </w:p>
  </w:endnote>
  <w:endnote w:type="continuationSeparator" w:id="0">
    <w:p w14:paraId="05613910" w14:textId="77777777" w:rsidR="00514C1F" w:rsidRDefault="00514C1F" w:rsidP="0006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D55A3" w14:textId="77777777" w:rsidR="00514C1F" w:rsidRDefault="00514C1F" w:rsidP="00062A92">
      <w:r>
        <w:separator/>
      </w:r>
    </w:p>
  </w:footnote>
  <w:footnote w:type="continuationSeparator" w:id="0">
    <w:p w14:paraId="0D8D9D2E" w14:textId="77777777" w:rsidR="00514C1F" w:rsidRDefault="00514C1F" w:rsidP="00062A92">
      <w:r>
        <w:continuationSeparator/>
      </w:r>
    </w:p>
  </w:footnote>
  <w:footnote w:id="1">
    <w:p w14:paraId="4372AB69" w14:textId="57B7B5C4" w:rsidR="00062A92" w:rsidRPr="00062A92" w:rsidRDefault="00062A92" w:rsidP="00062A92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062A92">
        <w:rPr>
          <w:lang w:val="pl-PL"/>
        </w:rPr>
        <w:t xml:space="preserve"> </w:t>
      </w:r>
      <w:r>
        <w:rPr>
          <w:lang w:val="pl-PL"/>
        </w:rPr>
        <w:t xml:space="preserve">W przypadku zastosowania technik odbiegających od uznanych standardów etycznych (np. instrukcji maskującej) należy podać dodatkowe uzasadnienie wyboru takiej procedury oraz planowane działania minimalizujące ewentualny niekorzystny wpływ tych technik.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D2C"/>
    <w:multiLevelType w:val="hybridMultilevel"/>
    <w:tmpl w:val="C45217F6"/>
    <w:lvl w:ilvl="0" w:tplc="9976D004">
      <w:start w:val="5"/>
      <w:numFmt w:val="lowerLetter"/>
      <w:lvlText w:val="%1."/>
      <w:lvlJc w:val="left"/>
      <w:pPr>
        <w:ind w:left="116" w:hanging="262"/>
      </w:pPr>
      <w:rPr>
        <w:rFonts w:ascii="Calibri" w:eastAsia="Calibri" w:hAnsi="Calibri" w:cs="Times New Roman" w:hint="default"/>
        <w:sz w:val="24"/>
        <w:szCs w:val="24"/>
      </w:rPr>
    </w:lvl>
    <w:lvl w:ilvl="1" w:tplc="A496B3A2">
      <w:start w:val="1"/>
      <w:numFmt w:val="bullet"/>
      <w:lvlText w:val="-"/>
      <w:lvlJc w:val="left"/>
      <w:pPr>
        <w:ind w:left="824" w:hanging="130"/>
      </w:pPr>
      <w:rPr>
        <w:rFonts w:ascii="Calibri" w:eastAsia="Calibri" w:hAnsi="Calibri" w:cs="Times New Roman" w:hint="default"/>
        <w:sz w:val="24"/>
        <w:szCs w:val="24"/>
      </w:rPr>
    </w:lvl>
    <w:lvl w:ilvl="2" w:tplc="EB28DE06">
      <w:start w:val="1"/>
      <w:numFmt w:val="bullet"/>
      <w:lvlText w:val="•"/>
      <w:lvlJc w:val="left"/>
      <w:pPr>
        <w:ind w:left="1766" w:hanging="130"/>
      </w:pPr>
    </w:lvl>
    <w:lvl w:ilvl="3" w:tplc="2EEEA918">
      <w:start w:val="1"/>
      <w:numFmt w:val="bullet"/>
      <w:lvlText w:val="•"/>
      <w:lvlJc w:val="left"/>
      <w:pPr>
        <w:ind w:left="2708" w:hanging="130"/>
      </w:pPr>
    </w:lvl>
    <w:lvl w:ilvl="4" w:tplc="95F69B96">
      <w:start w:val="1"/>
      <w:numFmt w:val="bullet"/>
      <w:lvlText w:val="•"/>
      <w:lvlJc w:val="left"/>
      <w:pPr>
        <w:ind w:left="3651" w:hanging="130"/>
      </w:pPr>
    </w:lvl>
    <w:lvl w:ilvl="5" w:tplc="499ECB1C">
      <w:start w:val="1"/>
      <w:numFmt w:val="bullet"/>
      <w:lvlText w:val="•"/>
      <w:lvlJc w:val="left"/>
      <w:pPr>
        <w:ind w:left="4593" w:hanging="130"/>
      </w:pPr>
    </w:lvl>
    <w:lvl w:ilvl="6" w:tplc="7138EF48">
      <w:start w:val="1"/>
      <w:numFmt w:val="bullet"/>
      <w:lvlText w:val="•"/>
      <w:lvlJc w:val="left"/>
      <w:pPr>
        <w:ind w:left="5536" w:hanging="130"/>
      </w:pPr>
    </w:lvl>
    <w:lvl w:ilvl="7" w:tplc="4C2C9954">
      <w:start w:val="1"/>
      <w:numFmt w:val="bullet"/>
      <w:lvlText w:val="•"/>
      <w:lvlJc w:val="left"/>
      <w:pPr>
        <w:ind w:left="6478" w:hanging="130"/>
      </w:pPr>
    </w:lvl>
    <w:lvl w:ilvl="8" w:tplc="BD54E550">
      <w:start w:val="1"/>
      <w:numFmt w:val="bullet"/>
      <w:lvlText w:val="•"/>
      <w:lvlJc w:val="left"/>
      <w:pPr>
        <w:ind w:left="7421" w:hanging="130"/>
      </w:pPr>
    </w:lvl>
  </w:abstractNum>
  <w:abstractNum w:abstractNumId="1" w15:restartNumberingAfterBreak="0">
    <w:nsid w:val="128810F3"/>
    <w:multiLevelType w:val="hybridMultilevel"/>
    <w:tmpl w:val="D11833D8"/>
    <w:lvl w:ilvl="0" w:tplc="6980D7BE">
      <w:start w:val="9"/>
      <w:numFmt w:val="lowerLetter"/>
      <w:lvlText w:val="%1."/>
      <w:lvlJc w:val="left"/>
      <w:pPr>
        <w:ind w:left="116" w:hanging="214"/>
      </w:pPr>
      <w:rPr>
        <w:rFonts w:ascii="Calibri" w:eastAsia="Calibri" w:hAnsi="Calibri" w:cs="Times New Roman" w:hint="default"/>
        <w:sz w:val="24"/>
        <w:szCs w:val="24"/>
      </w:rPr>
    </w:lvl>
    <w:lvl w:ilvl="1" w:tplc="54580E62">
      <w:start w:val="1"/>
      <w:numFmt w:val="bullet"/>
      <w:lvlText w:val="•"/>
      <w:lvlJc w:val="left"/>
      <w:pPr>
        <w:ind w:left="1035" w:hanging="214"/>
      </w:pPr>
    </w:lvl>
    <w:lvl w:ilvl="2" w:tplc="476EA21E">
      <w:start w:val="1"/>
      <w:numFmt w:val="bullet"/>
      <w:lvlText w:val="•"/>
      <w:lvlJc w:val="left"/>
      <w:pPr>
        <w:ind w:left="1954" w:hanging="214"/>
      </w:pPr>
    </w:lvl>
    <w:lvl w:ilvl="3" w:tplc="F52668F4">
      <w:start w:val="1"/>
      <w:numFmt w:val="bullet"/>
      <w:lvlText w:val="•"/>
      <w:lvlJc w:val="left"/>
      <w:pPr>
        <w:ind w:left="2873" w:hanging="214"/>
      </w:pPr>
    </w:lvl>
    <w:lvl w:ilvl="4" w:tplc="C5DE49E0">
      <w:start w:val="1"/>
      <w:numFmt w:val="bullet"/>
      <w:lvlText w:val="•"/>
      <w:lvlJc w:val="left"/>
      <w:pPr>
        <w:ind w:left="3792" w:hanging="214"/>
      </w:pPr>
    </w:lvl>
    <w:lvl w:ilvl="5" w:tplc="79EA9090">
      <w:start w:val="1"/>
      <w:numFmt w:val="bullet"/>
      <w:lvlText w:val="•"/>
      <w:lvlJc w:val="left"/>
      <w:pPr>
        <w:ind w:left="4711" w:hanging="214"/>
      </w:pPr>
    </w:lvl>
    <w:lvl w:ilvl="6" w:tplc="6CD240AC">
      <w:start w:val="1"/>
      <w:numFmt w:val="bullet"/>
      <w:lvlText w:val="•"/>
      <w:lvlJc w:val="left"/>
      <w:pPr>
        <w:ind w:left="5630" w:hanging="214"/>
      </w:pPr>
    </w:lvl>
    <w:lvl w:ilvl="7" w:tplc="59384B9C">
      <w:start w:val="1"/>
      <w:numFmt w:val="bullet"/>
      <w:lvlText w:val="•"/>
      <w:lvlJc w:val="left"/>
      <w:pPr>
        <w:ind w:left="6549" w:hanging="214"/>
      </w:pPr>
    </w:lvl>
    <w:lvl w:ilvl="8" w:tplc="23C6A5CC">
      <w:start w:val="1"/>
      <w:numFmt w:val="bullet"/>
      <w:lvlText w:val="•"/>
      <w:lvlJc w:val="left"/>
      <w:pPr>
        <w:ind w:left="7468" w:hanging="214"/>
      </w:pPr>
    </w:lvl>
  </w:abstractNum>
  <w:abstractNum w:abstractNumId="2" w15:restartNumberingAfterBreak="0">
    <w:nsid w:val="5ACE6012"/>
    <w:multiLevelType w:val="hybridMultilevel"/>
    <w:tmpl w:val="1D3E5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52D3E"/>
    <w:multiLevelType w:val="hybridMultilevel"/>
    <w:tmpl w:val="AC32AA7A"/>
    <w:lvl w:ilvl="0" w:tplc="9092CC06">
      <w:start w:val="2"/>
      <w:numFmt w:val="lowerLetter"/>
      <w:lvlText w:val="%1."/>
      <w:lvlJc w:val="left"/>
      <w:pPr>
        <w:ind w:left="358" w:hanging="243"/>
      </w:pPr>
      <w:rPr>
        <w:rFonts w:ascii="Calibri" w:eastAsia="Calibri" w:hAnsi="Calibri" w:cs="Times New Roman" w:hint="default"/>
        <w:spacing w:val="1"/>
        <w:sz w:val="24"/>
        <w:szCs w:val="24"/>
      </w:rPr>
    </w:lvl>
    <w:lvl w:ilvl="1" w:tplc="96D4AF76">
      <w:start w:val="1"/>
      <w:numFmt w:val="bullet"/>
      <w:lvlText w:val="•"/>
      <w:lvlJc w:val="left"/>
      <w:pPr>
        <w:ind w:left="1253" w:hanging="243"/>
      </w:pPr>
    </w:lvl>
    <w:lvl w:ilvl="2" w:tplc="C636B4DE">
      <w:start w:val="1"/>
      <w:numFmt w:val="bullet"/>
      <w:lvlText w:val="•"/>
      <w:lvlJc w:val="left"/>
      <w:pPr>
        <w:ind w:left="2148" w:hanging="243"/>
      </w:pPr>
    </w:lvl>
    <w:lvl w:ilvl="3" w:tplc="4BA43AD8">
      <w:start w:val="1"/>
      <w:numFmt w:val="bullet"/>
      <w:lvlText w:val="•"/>
      <w:lvlJc w:val="left"/>
      <w:pPr>
        <w:ind w:left="3042" w:hanging="243"/>
      </w:pPr>
    </w:lvl>
    <w:lvl w:ilvl="4" w:tplc="DB3E6118">
      <w:start w:val="1"/>
      <w:numFmt w:val="bullet"/>
      <w:lvlText w:val="•"/>
      <w:lvlJc w:val="left"/>
      <w:pPr>
        <w:ind w:left="3937" w:hanging="243"/>
      </w:pPr>
    </w:lvl>
    <w:lvl w:ilvl="5" w:tplc="5820571E">
      <w:start w:val="1"/>
      <w:numFmt w:val="bullet"/>
      <w:lvlText w:val="•"/>
      <w:lvlJc w:val="left"/>
      <w:pPr>
        <w:ind w:left="4832" w:hanging="243"/>
      </w:pPr>
    </w:lvl>
    <w:lvl w:ilvl="6" w:tplc="AD4246D8">
      <w:start w:val="1"/>
      <w:numFmt w:val="bullet"/>
      <w:lvlText w:val="•"/>
      <w:lvlJc w:val="left"/>
      <w:pPr>
        <w:ind w:left="5727" w:hanging="243"/>
      </w:pPr>
    </w:lvl>
    <w:lvl w:ilvl="7" w:tplc="3DD226A6">
      <w:start w:val="1"/>
      <w:numFmt w:val="bullet"/>
      <w:lvlText w:val="•"/>
      <w:lvlJc w:val="left"/>
      <w:pPr>
        <w:ind w:left="6622" w:hanging="243"/>
      </w:pPr>
    </w:lvl>
    <w:lvl w:ilvl="8" w:tplc="2806CA32">
      <w:start w:val="1"/>
      <w:numFmt w:val="bullet"/>
      <w:lvlText w:val="•"/>
      <w:lvlJc w:val="left"/>
      <w:pPr>
        <w:ind w:left="7516" w:hanging="243"/>
      </w:p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08"/>
    <w:rsid w:val="00062A92"/>
    <w:rsid w:val="00110A38"/>
    <w:rsid w:val="002D5E68"/>
    <w:rsid w:val="003A37A0"/>
    <w:rsid w:val="00433962"/>
    <w:rsid w:val="00514C1F"/>
    <w:rsid w:val="00544D08"/>
    <w:rsid w:val="007C1B16"/>
    <w:rsid w:val="00832B8E"/>
    <w:rsid w:val="00995A4D"/>
    <w:rsid w:val="00A42A77"/>
    <w:rsid w:val="00A853D4"/>
    <w:rsid w:val="00AC1453"/>
    <w:rsid w:val="00AE3AC8"/>
    <w:rsid w:val="00B3246C"/>
    <w:rsid w:val="00C65435"/>
    <w:rsid w:val="00D75E97"/>
    <w:rsid w:val="00E32511"/>
    <w:rsid w:val="00E4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6993"/>
  <w15:chartTrackingRefBased/>
  <w15:docId w15:val="{3801D769-7F36-4968-A030-8EBDB42A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5A4D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95A4D"/>
    <w:pPr>
      <w:ind w:left="116"/>
    </w:pPr>
    <w:rPr>
      <w:rFonts w:ascii="Calibri" w:eastAsia="Calibri" w:hAnsi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95A4D"/>
    <w:rPr>
      <w:rFonts w:ascii="Calibri" w:eastAsia="Calibri" w:hAnsi="Calibri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995A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A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A92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F133D-B954-4EBA-BF9A-394FE87E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Zarębski</dc:creator>
  <cp:keywords/>
  <dc:description/>
  <cp:lastModifiedBy>Tomasz Zarębski</cp:lastModifiedBy>
  <cp:revision>10</cp:revision>
  <dcterms:created xsi:type="dcterms:W3CDTF">2019-12-03T12:12:00Z</dcterms:created>
  <dcterms:modified xsi:type="dcterms:W3CDTF">2020-01-07T11:19:00Z</dcterms:modified>
</cp:coreProperties>
</file>