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BB123" w14:textId="77777777" w:rsidR="00205C3D" w:rsidRDefault="00205C3D" w:rsidP="20DFB1E1">
      <w:pPr>
        <w:spacing w:line="276" w:lineRule="auto"/>
        <w:jc w:val="center"/>
        <w:rPr>
          <w:rFonts w:ascii="Calibri" w:eastAsia="Calibri" w:hAnsi="Calibri" w:cs="Calibri"/>
          <w:b/>
          <w:bCs/>
          <w:color w:val="000000" w:themeColor="text1"/>
          <w:sz w:val="20"/>
          <w:szCs w:val="20"/>
          <w:lang w:val="en-US" w:eastAsia="ar-SA"/>
        </w:rPr>
      </w:pPr>
      <w:r w:rsidRPr="00205C3D">
        <w:rPr>
          <w:rFonts w:ascii="Calibri" w:eastAsia="Calibri" w:hAnsi="Calibri" w:cs="Calibri"/>
          <w:b/>
          <w:bCs/>
          <w:color w:val="000000" w:themeColor="text1"/>
          <w:sz w:val="20"/>
          <w:szCs w:val="20"/>
          <w:lang w:val="en-US" w:eastAsia="ar-SA"/>
        </w:rPr>
        <w:t>PERSONAL QUESTIONNAIRE</w:t>
      </w:r>
      <w:r w:rsidRPr="00205C3D">
        <w:rPr>
          <w:rFonts w:ascii="Calibri" w:eastAsia="Calibri" w:hAnsi="Calibri" w:cs="Calibri"/>
          <w:b/>
          <w:bCs/>
          <w:color w:val="000000" w:themeColor="text1"/>
          <w:sz w:val="20"/>
          <w:szCs w:val="20"/>
          <w:lang w:val="en-US" w:eastAsia="ar-SA"/>
        </w:rPr>
        <w:br/>
        <w:t>for the purpose of obtaining information from the Register of Sexual Offenders</w:t>
      </w:r>
    </w:p>
    <w:p w14:paraId="6F99E187" w14:textId="2E09DD68" w:rsidR="00795FC5" w:rsidRPr="00D81CD7" w:rsidRDefault="00795FC5" w:rsidP="00D81CD7">
      <w:pPr>
        <w:spacing w:line="276" w:lineRule="auto"/>
        <w:jc w:val="center"/>
        <w:rPr>
          <w:rFonts w:ascii="Calibri" w:eastAsia="Calibri" w:hAnsi="Calibri" w:cs="Calibri"/>
          <w:b/>
          <w:bCs/>
          <w:color w:val="000000" w:themeColor="text1"/>
          <w:sz w:val="20"/>
          <w:szCs w:val="20"/>
          <w:lang w:eastAsia="ar-SA"/>
        </w:rPr>
      </w:pPr>
    </w:p>
    <w:tbl>
      <w:tblPr>
        <w:tblStyle w:val="Tabela-Siatka"/>
        <w:tblW w:w="0" w:type="auto"/>
        <w:jc w:val="center"/>
        <w:tblLook w:val="04A0" w:firstRow="1" w:lastRow="0" w:firstColumn="1" w:lastColumn="0" w:noHBand="0" w:noVBand="1"/>
      </w:tblPr>
      <w:tblGrid>
        <w:gridCol w:w="2349"/>
        <w:gridCol w:w="6713"/>
      </w:tblGrid>
      <w:tr w:rsidR="00795FC5" w:rsidRPr="00A76DF4" w14:paraId="581BB1BF" w14:textId="77777777" w:rsidTr="00D81CD7">
        <w:trPr>
          <w:trHeight w:val="340"/>
          <w:jc w:val="center"/>
        </w:trPr>
        <w:tc>
          <w:tcPr>
            <w:tcW w:w="2386" w:type="dxa"/>
            <w:shd w:val="clear" w:color="auto" w:fill="D9D9D9" w:themeFill="background1" w:themeFillShade="D9"/>
            <w:vAlign w:val="center"/>
          </w:tcPr>
          <w:p w14:paraId="7D6DEFB3" w14:textId="6D0A7E91" w:rsidR="00795FC5" w:rsidRPr="00A76DF4" w:rsidRDefault="00A76DF4" w:rsidP="20DFB1E1">
            <w:pPr>
              <w:spacing w:line="276" w:lineRule="auto"/>
              <w:jc w:val="right"/>
              <w:rPr>
                <w:rFonts w:ascii="Calibri" w:eastAsia="Calibri" w:hAnsi="Calibri" w:cs="Calibri"/>
                <w:color w:val="000000" w:themeColor="text1"/>
                <w:sz w:val="20"/>
                <w:szCs w:val="20"/>
                <w:lang w:val="en-US" w:eastAsia="ar-SA"/>
              </w:rPr>
            </w:pPr>
            <w:r w:rsidRPr="00A76DF4">
              <w:rPr>
                <w:rFonts w:ascii="Calibri" w:eastAsia="Calibri" w:hAnsi="Calibri" w:cs="Calibri"/>
                <w:color w:val="000000" w:themeColor="text1"/>
                <w:sz w:val="20"/>
                <w:szCs w:val="20"/>
                <w:lang w:val="en-US" w:eastAsia="ar-SA"/>
              </w:rPr>
              <w:t>Polish Resident Identification Number</w:t>
            </w:r>
            <w:r>
              <w:rPr>
                <w:rFonts w:ascii="Calibri" w:eastAsia="Calibri" w:hAnsi="Calibri" w:cs="Calibri"/>
                <w:color w:val="000000" w:themeColor="text1"/>
                <w:sz w:val="20"/>
                <w:szCs w:val="20"/>
                <w:lang w:val="en-US" w:eastAsia="ar-SA"/>
              </w:rPr>
              <w:t xml:space="preserve"> [</w:t>
            </w:r>
            <w:r w:rsidR="00795FC5" w:rsidRPr="00A76DF4">
              <w:rPr>
                <w:rFonts w:ascii="Calibri" w:eastAsia="Calibri" w:hAnsi="Calibri" w:cs="Calibri"/>
                <w:i/>
                <w:iCs/>
                <w:color w:val="000000" w:themeColor="text1"/>
                <w:sz w:val="20"/>
                <w:szCs w:val="20"/>
                <w:lang w:val="en-US" w:eastAsia="ar-SA"/>
              </w:rPr>
              <w:t>PESEL</w:t>
            </w:r>
            <w:r>
              <w:rPr>
                <w:rFonts w:ascii="Calibri" w:eastAsia="Calibri" w:hAnsi="Calibri" w:cs="Calibri"/>
                <w:i/>
                <w:iCs/>
                <w:color w:val="000000" w:themeColor="text1"/>
                <w:sz w:val="20"/>
                <w:szCs w:val="20"/>
                <w:lang w:val="en-US" w:eastAsia="ar-SA"/>
              </w:rPr>
              <w:t>]</w:t>
            </w:r>
          </w:p>
        </w:tc>
        <w:tc>
          <w:tcPr>
            <w:tcW w:w="6940" w:type="dxa"/>
            <w:vAlign w:val="center"/>
          </w:tcPr>
          <w:p w14:paraId="7D91A960" w14:textId="77777777" w:rsidR="00795FC5" w:rsidRPr="00A76DF4" w:rsidRDefault="00795FC5" w:rsidP="20DFB1E1">
            <w:pPr>
              <w:spacing w:line="276" w:lineRule="auto"/>
              <w:rPr>
                <w:rFonts w:ascii="Calibri" w:eastAsia="Calibri" w:hAnsi="Calibri" w:cs="Calibri"/>
                <w:color w:val="000000" w:themeColor="text1"/>
                <w:sz w:val="20"/>
                <w:szCs w:val="20"/>
                <w:lang w:val="en-US" w:eastAsia="ar-SA"/>
              </w:rPr>
            </w:pPr>
          </w:p>
        </w:tc>
      </w:tr>
      <w:tr w:rsidR="00795FC5" w14:paraId="32F4D175" w14:textId="77777777" w:rsidTr="00D81CD7">
        <w:trPr>
          <w:trHeight w:val="340"/>
          <w:jc w:val="center"/>
        </w:trPr>
        <w:tc>
          <w:tcPr>
            <w:tcW w:w="2386" w:type="dxa"/>
            <w:shd w:val="clear" w:color="auto" w:fill="D9D9D9" w:themeFill="background1" w:themeFillShade="D9"/>
            <w:vAlign w:val="center"/>
          </w:tcPr>
          <w:p w14:paraId="397EDF8D" w14:textId="3ED3666E" w:rsidR="00795FC5" w:rsidRDefault="00BE2B43" w:rsidP="20DFB1E1">
            <w:pPr>
              <w:spacing w:line="276" w:lineRule="auto"/>
              <w:jc w:val="right"/>
              <w:rPr>
                <w:rFonts w:ascii="Calibri" w:eastAsia="Calibri" w:hAnsi="Calibri" w:cs="Calibri"/>
                <w:color w:val="000000" w:themeColor="text1"/>
                <w:sz w:val="20"/>
                <w:szCs w:val="20"/>
                <w:lang w:eastAsia="ar-SA"/>
              </w:rPr>
            </w:pPr>
            <w:r>
              <w:rPr>
                <w:rFonts w:ascii="Calibri" w:eastAsia="Calibri" w:hAnsi="Calibri" w:cs="Calibri"/>
                <w:color w:val="000000" w:themeColor="text1"/>
                <w:sz w:val="20"/>
                <w:szCs w:val="20"/>
                <w:lang w:eastAsia="ar-SA"/>
              </w:rPr>
              <w:t>Name</w:t>
            </w:r>
          </w:p>
        </w:tc>
        <w:tc>
          <w:tcPr>
            <w:tcW w:w="6940" w:type="dxa"/>
            <w:vAlign w:val="center"/>
          </w:tcPr>
          <w:p w14:paraId="53530507" w14:textId="77777777" w:rsidR="00795FC5" w:rsidRDefault="00795FC5" w:rsidP="20DFB1E1">
            <w:pPr>
              <w:spacing w:line="276" w:lineRule="auto"/>
              <w:rPr>
                <w:rFonts w:ascii="Calibri" w:eastAsia="Calibri" w:hAnsi="Calibri" w:cs="Calibri"/>
                <w:color w:val="000000" w:themeColor="text1"/>
                <w:sz w:val="20"/>
                <w:szCs w:val="20"/>
                <w:lang w:eastAsia="ar-SA"/>
              </w:rPr>
            </w:pPr>
          </w:p>
        </w:tc>
      </w:tr>
      <w:tr w:rsidR="00795FC5" w14:paraId="3DBC6727" w14:textId="77777777" w:rsidTr="00D81CD7">
        <w:trPr>
          <w:trHeight w:val="340"/>
          <w:jc w:val="center"/>
        </w:trPr>
        <w:tc>
          <w:tcPr>
            <w:tcW w:w="2386" w:type="dxa"/>
            <w:shd w:val="clear" w:color="auto" w:fill="D9D9D9" w:themeFill="background1" w:themeFillShade="D9"/>
            <w:vAlign w:val="center"/>
          </w:tcPr>
          <w:p w14:paraId="75144F44" w14:textId="1D25A313" w:rsidR="00795FC5" w:rsidRDefault="00BE2B43" w:rsidP="20DFB1E1">
            <w:pPr>
              <w:spacing w:line="276" w:lineRule="auto"/>
              <w:jc w:val="right"/>
              <w:rPr>
                <w:rFonts w:ascii="Calibri" w:eastAsia="Calibri" w:hAnsi="Calibri" w:cs="Calibri"/>
                <w:color w:val="000000" w:themeColor="text1"/>
                <w:sz w:val="20"/>
                <w:szCs w:val="20"/>
                <w:lang w:eastAsia="ar-SA"/>
              </w:rPr>
            </w:pPr>
            <w:r>
              <w:rPr>
                <w:rFonts w:ascii="Calibri" w:eastAsia="Calibri" w:hAnsi="Calibri" w:cs="Calibri"/>
                <w:color w:val="000000" w:themeColor="text1"/>
                <w:sz w:val="20"/>
                <w:szCs w:val="20"/>
                <w:lang w:eastAsia="ar-SA"/>
              </w:rPr>
              <w:t>Surname</w:t>
            </w:r>
          </w:p>
        </w:tc>
        <w:tc>
          <w:tcPr>
            <w:tcW w:w="6940" w:type="dxa"/>
            <w:vAlign w:val="center"/>
          </w:tcPr>
          <w:p w14:paraId="2731D4C6" w14:textId="77777777" w:rsidR="00795FC5" w:rsidRDefault="00795FC5" w:rsidP="20DFB1E1">
            <w:pPr>
              <w:spacing w:line="276" w:lineRule="auto"/>
              <w:rPr>
                <w:rFonts w:ascii="Calibri" w:eastAsia="Calibri" w:hAnsi="Calibri" w:cs="Calibri"/>
                <w:color w:val="000000" w:themeColor="text1"/>
                <w:sz w:val="20"/>
                <w:szCs w:val="20"/>
                <w:lang w:eastAsia="ar-SA"/>
              </w:rPr>
            </w:pPr>
          </w:p>
        </w:tc>
      </w:tr>
      <w:tr w:rsidR="00795FC5" w14:paraId="2C2416D9" w14:textId="77777777" w:rsidTr="00D81CD7">
        <w:trPr>
          <w:trHeight w:val="340"/>
          <w:jc w:val="center"/>
        </w:trPr>
        <w:tc>
          <w:tcPr>
            <w:tcW w:w="2386" w:type="dxa"/>
            <w:shd w:val="clear" w:color="auto" w:fill="D9D9D9" w:themeFill="background1" w:themeFillShade="D9"/>
            <w:vAlign w:val="center"/>
          </w:tcPr>
          <w:p w14:paraId="7FCE17FC" w14:textId="2A98DEF3" w:rsidR="00795FC5" w:rsidRDefault="00205C3D" w:rsidP="20DFB1E1">
            <w:pPr>
              <w:spacing w:line="276" w:lineRule="auto"/>
              <w:jc w:val="right"/>
              <w:rPr>
                <w:rFonts w:ascii="Calibri" w:eastAsia="Calibri" w:hAnsi="Calibri" w:cs="Calibri"/>
                <w:color w:val="000000" w:themeColor="text1"/>
                <w:sz w:val="20"/>
                <w:szCs w:val="20"/>
                <w:lang w:eastAsia="ar-SA"/>
              </w:rPr>
            </w:pPr>
            <w:r>
              <w:rPr>
                <w:rFonts w:ascii="Calibri" w:eastAsia="Calibri" w:hAnsi="Calibri" w:cs="Calibri"/>
                <w:color w:val="000000" w:themeColor="text1"/>
                <w:sz w:val="20"/>
                <w:szCs w:val="20"/>
                <w:lang w:eastAsia="ar-SA"/>
              </w:rPr>
              <w:t>Family name</w:t>
            </w:r>
          </w:p>
        </w:tc>
        <w:tc>
          <w:tcPr>
            <w:tcW w:w="6940" w:type="dxa"/>
            <w:vAlign w:val="center"/>
          </w:tcPr>
          <w:p w14:paraId="207B1011" w14:textId="77777777" w:rsidR="00795FC5" w:rsidRDefault="00795FC5" w:rsidP="20DFB1E1">
            <w:pPr>
              <w:spacing w:line="276" w:lineRule="auto"/>
              <w:rPr>
                <w:rFonts w:ascii="Calibri" w:eastAsia="Calibri" w:hAnsi="Calibri" w:cs="Calibri"/>
                <w:color w:val="000000" w:themeColor="text1"/>
                <w:sz w:val="20"/>
                <w:szCs w:val="20"/>
                <w:lang w:eastAsia="ar-SA"/>
              </w:rPr>
            </w:pPr>
          </w:p>
        </w:tc>
      </w:tr>
      <w:tr w:rsidR="00506717" w14:paraId="258D14E6" w14:textId="77777777" w:rsidTr="00D81CD7">
        <w:trPr>
          <w:trHeight w:val="340"/>
          <w:jc w:val="center"/>
        </w:trPr>
        <w:tc>
          <w:tcPr>
            <w:tcW w:w="2386" w:type="dxa"/>
            <w:shd w:val="clear" w:color="auto" w:fill="D9D9D9" w:themeFill="background1" w:themeFillShade="D9"/>
            <w:vAlign w:val="center"/>
          </w:tcPr>
          <w:p w14:paraId="4B486F55" w14:textId="6BBC213B" w:rsidR="00506717" w:rsidRPr="20DFB1E1" w:rsidRDefault="00205C3D" w:rsidP="20DFB1E1">
            <w:pPr>
              <w:spacing w:line="276" w:lineRule="auto"/>
              <w:jc w:val="right"/>
              <w:rPr>
                <w:rFonts w:ascii="Calibri" w:eastAsia="Calibri" w:hAnsi="Calibri" w:cs="Calibri"/>
                <w:color w:val="000000" w:themeColor="text1"/>
                <w:sz w:val="20"/>
                <w:szCs w:val="20"/>
                <w:lang w:eastAsia="ar-SA"/>
              </w:rPr>
            </w:pPr>
            <w:r>
              <w:rPr>
                <w:rFonts w:ascii="Calibri" w:eastAsia="Calibri" w:hAnsi="Calibri" w:cs="Calibri"/>
                <w:color w:val="000000" w:themeColor="text1"/>
                <w:sz w:val="20"/>
                <w:szCs w:val="20"/>
                <w:lang w:eastAsia="ar-SA"/>
              </w:rPr>
              <w:t>Father’s name</w:t>
            </w:r>
          </w:p>
        </w:tc>
        <w:tc>
          <w:tcPr>
            <w:tcW w:w="6940" w:type="dxa"/>
            <w:vAlign w:val="center"/>
          </w:tcPr>
          <w:p w14:paraId="34E3E320" w14:textId="77777777" w:rsidR="00506717" w:rsidRDefault="00506717" w:rsidP="20DFB1E1">
            <w:pPr>
              <w:spacing w:line="276" w:lineRule="auto"/>
              <w:rPr>
                <w:rFonts w:ascii="Calibri" w:eastAsia="Calibri" w:hAnsi="Calibri" w:cs="Calibri"/>
                <w:color w:val="000000" w:themeColor="text1"/>
                <w:sz w:val="20"/>
                <w:szCs w:val="20"/>
                <w:lang w:eastAsia="ar-SA"/>
              </w:rPr>
            </w:pPr>
          </w:p>
        </w:tc>
      </w:tr>
      <w:tr w:rsidR="00506717" w14:paraId="6A7D4732" w14:textId="77777777" w:rsidTr="00D81CD7">
        <w:trPr>
          <w:trHeight w:val="340"/>
          <w:jc w:val="center"/>
        </w:trPr>
        <w:tc>
          <w:tcPr>
            <w:tcW w:w="2386" w:type="dxa"/>
            <w:shd w:val="clear" w:color="auto" w:fill="D9D9D9" w:themeFill="background1" w:themeFillShade="D9"/>
            <w:vAlign w:val="center"/>
          </w:tcPr>
          <w:p w14:paraId="13E54136" w14:textId="04C068DF" w:rsidR="00506717" w:rsidRDefault="00205C3D" w:rsidP="20DFB1E1">
            <w:pPr>
              <w:spacing w:line="276" w:lineRule="auto"/>
              <w:jc w:val="right"/>
              <w:rPr>
                <w:rFonts w:ascii="Calibri" w:eastAsia="Calibri" w:hAnsi="Calibri" w:cs="Calibri"/>
                <w:color w:val="000000" w:themeColor="text1"/>
                <w:sz w:val="20"/>
                <w:szCs w:val="20"/>
                <w:lang w:eastAsia="ar-SA"/>
              </w:rPr>
            </w:pPr>
            <w:r>
              <w:rPr>
                <w:rFonts w:ascii="Calibri" w:eastAsia="Calibri" w:hAnsi="Calibri" w:cs="Calibri"/>
                <w:color w:val="000000" w:themeColor="text1"/>
                <w:sz w:val="20"/>
                <w:szCs w:val="20"/>
                <w:lang w:eastAsia="ar-SA"/>
              </w:rPr>
              <w:t>Mother’s name</w:t>
            </w:r>
          </w:p>
        </w:tc>
        <w:tc>
          <w:tcPr>
            <w:tcW w:w="6940" w:type="dxa"/>
            <w:vAlign w:val="center"/>
          </w:tcPr>
          <w:p w14:paraId="5D03811E" w14:textId="77777777" w:rsidR="00506717" w:rsidRDefault="00506717" w:rsidP="20DFB1E1">
            <w:pPr>
              <w:spacing w:line="276" w:lineRule="auto"/>
              <w:rPr>
                <w:rFonts w:ascii="Calibri" w:eastAsia="Calibri" w:hAnsi="Calibri" w:cs="Calibri"/>
                <w:color w:val="000000" w:themeColor="text1"/>
                <w:sz w:val="20"/>
                <w:szCs w:val="20"/>
                <w:lang w:eastAsia="ar-SA"/>
              </w:rPr>
            </w:pPr>
          </w:p>
        </w:tc>
      </w:tr>
      <w:tr w:rsidR="00795FC5" w14:paraId="565F1567" w14:textId="77777777" w:rsidTr="00D81CD7">
        <w:trPr>
          <w:trHeight w:val="340"/>
          <w:jc w:val="center"/>
        </w:trPr>
        <w:tc>
          <w:tcPr>
            <w:tcW w:w="2386" w:type="dxa"/>
            <w:shd w:val="clear" w:color="auto" w:fill="D9D9D9" w:themeFill="background1" w:themeFillShade="D9"/>
            <w:vAlign w:val="center"/>
          </w:tcPr>
          <w:p w14:paraId="7F8D3EEC" w14:textId="57379A62" w:rsidR="00795FC5" w:rsidRDefault="00BE2B43" w:rsidP="20DFB1E1">
            <w:pPr>
              <w:spacing w:line="276" w:lineRule="auto"/>
              <w:jc w:val="right"/>
              <w:rPr>
                <w:rFonts w:ascii="Calibri" w:eastAsia="Calibri" w:hAnsi="Calibri" w:cs="Calibri"/>
                <w:color w:val="000000" w:themeColor="text1"/>
                <w:sz w:val="20"/>
                <w:szCs w:val="20"/>
                <w:lang w:eastAsia="ar-SA"/>
              </w:rPr>
            </w:pPr>
            <w:r>
              <w:rPr>
                <w:rFonts w:ascii="Calibri" w:eastAsia="Calibri" w:hAnsi="Calibri" w:cs="Calibri"/>
                <w:color w:val="000000" w:themeColor="text1"/>
                <w:sz w:val="20"/>
                <w:szCs w:val="20"/>
                <w:lang w:eastAsia="ar-SA"/>
              </w:rPr>
              <w:t>Date of birth</w:t>
            </w:r>
          </w:p>
        </w:tc>
        <w:tc>
          <w:tcPr>
            <w:tcW w:w="6940" w:type="dxa"/>
            <w:vAlign w:val="center"/>
          </w:tcPr>
          <w:p w14:paraId="68B3D77F" w14:textId="77777777" w:rsidR="00795FC5" w:rsidRDefault="00795FC5" w:rsidP="20DFB1E1">
            <w:pPr>
              <w:spacing w:line="276" w:lineRule="auto"/>
              <w:rPr>
                <w:rFonts w:ascii="Calibri" w:eastAsia="Calibri" w:hAnsi="Calibri" w:cs="Calibri"/>
                <w:color w:val="000000" w:themeColor="text1"/>
                <w:sz w:val="20"/>
                <w:szCs w:val="20"/>
                <w:lang w:eastAsia="ar-SA"/>
              </w:rPr>
            </w:pPr>
          </w:p>
        </w:tc>
      </w:tr>
    </w:tbl>
    <w:p w14:paraId="18C4EA56" w14:textId="77777777" w:rsidR="00795FC5" w:rsidRDefault="00795FC5" w:rsidP="20DFB1E1">
      <w:pPr>
        <w:tabs>
          <w:tab w:val="left" w:pos="2310"/>
        </w:tabs>
        <w:spacing w:line="276" w:lineRule="auto"/>
        <w:rPr>
          <w:rFonts w:ascii="Calibri" w:eastAsia="Calibri" w:hAnsi="Calibri" w:cs="Calibri"/>
          <w:color w:val="000000" w:themeColor="text1"/>
          <w:sz w:val="20"/>
          <w:szCs w:val="20"/>
          <w:lang w:eastAsia="ar-SA"/>
        </w:rPr>
      </w:pPr>
      <w:r>
        <w:rPr>
          <w:color w:val="000000" w:themeColor="text1"/>
          <w:sz w:val="20"/>
          <w:szCs w:val="20"/>
          <w:lang w:eastAsia="ar-SA"/>
        </w:rPr>
        <w:tab/>
      </w:r>
    </w:p>
    <w:p w14:paraId="555E9785" w14:textId="1DBE5256" w:rsidR="00795FC5" w:rsidRPr="00AA7BBE" w:rsidRDefault="005D3C8E" w:rsidP="20DFB1E1">
      <w:pPr>
        <w:spacing w:line="276" w:lineRule="auto"/>
        <w:jc w:val="both"/>
        <w:rPr>
          <w:rFonts w:ascii="Calibri" w:eastAsia="Calibri" w:hAnsi="Calibri" w:cs="Calibri"/>
          <w:b/>
          <w:bCs/>
          <w:sz w:val="18"/>
          <w:szCs w:val="18"/>
          <w:lang w:val="en-US" w:eastAsia="ar-SA"/>
        </w:rPr>
      </w:pPr>
      <w:r w:rsidRPr="00AA7BBE">
        <w:rPr>
          <w:rFonts w:ascii="Calibri" w:eastAsia="Calibri" w:hAnsi="Calibri" w:cs="Calibri"/>
          <w:b/>
          <w:bCs/>
          <w:sz w:val="18"/>
          <w:szCs w:val="18"/>
          <w:lang w:val="en-US" w:eastAsia="ar-SA"/>
        </w:rPr>
        <w:t>Information clause for the person employed or authorized to tasks related to activities subject to protection within the meaning of the Act of May 13, 2016, on the prevention of threats from sexual crimes and the protection of minors.</w:t>
      </w:r>
    </w:p>
    <w:p w14:paraId="28E79E96" w14:textId="31596D2F" w:rsidR="00795FC5" w:rsidRDefault="00AA7BBE" w:rsidP="20DFB1E1">
      <w:pPr>
        <w:spacing w:line="276" w:lineRule="auto"/>
        <w:jc w:val="both"/>
        <w:rPr>
          <w:rFonts w:ascii="Calibri" w:eastAsia="Calibri" w:hAnsi="Calibri" w:cs="Calibri"/>
          <w:sz w:val="18"/>
          <w:szCs w:val="18"/>
          <w:lang w:val="en-US" w:eastAsia="ar-SA"/>
        </w:rPr>
      </w:pPr>
      <w:r w:rsidRPr="00AA7BBE">
        <w:rPr>
          <w:rFonts w:ascii="Calibri" w:eastAsia="Calibri" w:hAnsi="Calibri" w:cs="Calibri"/>
          <w:sz w:val="18"/>
          <w:szCs w:val="18"/>
          <w:lang w:val="en-US" w:eastAsia="ar-SA"/>
        </w:rPr>
        <w:t>In accordance with Article 13 of the Regulation of the European Parliament and Council (EU) 2016/679 of April 27, 2016, on the protection of natural persons with regard to the processing of personal data and on the free movement of such data, and repealing Directive 95/46/EC (General Data Protection Regulation) (OJ L 2016.119.1) (hereinafter referred to as “GDPR”), the University of Lower Silesia DSW in Wrocław informs that:</w:t>
      </w:r>
    </w:p>
    <w:p w14:paraId="055E2FA3" w14:textId="77777777" w:rsidR="00AA7BBE" w:rsidRPr="00AA7BBE" w:rsidRDefault="00AA7BBE" w:rsidP="20DFB1E1">
      <w:pPr>
        <w:spacing w:line="276" w:lineRule="auto"/>
        <w:jc w:val="both"/>
        <w:rPr>
          <w:rFonts w:ascii="Calibri" w:eastAsia="Calibri" w:hAnsi="Calibri" w:cs="Calibri"/>
          <w:sz w:val="18"/>
          <w:szCs w:val="18"/>
          <w:lang w:val="en-US" w:eastAsia="ar-SA"/>
        </w:rPr>
      </w:pPr>
    </w:p>
    <w:p w14:paraId="41968A25" w14:textId="77777777" w:rsidR="00F34FDA" w:rsidRDefault="00F34FDA" w:rsidP="20DFB1E1">
      <w:pPr>
        <w:pStyle w:val="Akapitzlist"/>
        <w:numPr>
          <w:ilvl w:val="0"/>
          <w:numId w:val="1"/>
        </w:numPr>
        <w:spacing w:line="276" w:lineRule="auto"/>
        <w:jc w:val="both"/>
        <w:rPr>
          <w:rFonts w:ascii="Calibri" w:eastAsia="Calibri" w:hAnsi="Calibri" w:cs="Calibri"/>
          <w:sz w:val="18"/>
          <w:szCs w:val="18"/>
          <w:lang w:eastAsia="ar-SA"/>
        </w:rPr>
      </w:pPr>
      <w:r w:rsidRPr="00F34FDA">
        <w:rPr>
          <w:rFonts w:ascii="Calibri" w:eastAsia="Calibri" w:hAnsi="Calibri" w:cs="Calibri"/>
          <w:sz w:val="18"/>
          <w:szCs w:val="18"/>
          <w:lang w:val="en-US" w:eastAsia="ar-SA"/>
        </w:rPr>
        <w:t xml:space="preserve">The administrator of your personal data is the University of Lower Silesia DSW in Wrocław, ul. </w:t>
      </w:r>
      <w:r w:rsidRPr="00F34FDA">
        <w:rPr>
          <w:rFonts w:ascii="Calibri" w:eastAsia="Calibri" w:hAnsi="Calibri" w:cs="Calibri"/>
          <w:sz w:val="18"/>
          <w:szCs w:val="18"/>
          <w:lang w:eastAsia="ar-SA"/>
        </w:rPr>
        <w:t>Strzegomska 55, 53-611 Wrocław.</w:t>
      </w:r>
    </w:p>
    <w:p w14:paraId="523FB2F1" w14:textId="287EE4C3" w:rsidR="00EF2AE6" w:rsidRDefault="00EF2AE6" w:rsidP="20DFB1E1">
      <w:pPr>
        <w:pStyle w:val="Akapitzlist"/>
        <w:numPr>
          <w:ilvl w:val="0"/>
          <w:numId w:val="1"/>
        </w:numPr>
        <w:spacing w:line="276" w:lineRule="auto"/>
        <w:jc w:val="both"/>
        <w:rPr>
          <w:rFonts w:ascii="Calibri" w:eastAsia="Calibri" w:hAnsi="Calibri" w:cs="Calibri"/>
          <w:sz w:val="18"/>
          <w:szCs w:val="18"/>
          <w:lang w:eastAsia="ar-SA"/>
        </w:rPr>
      </w:pPr>
      <w:r w:rsidRPr="00EF2AE6">
        <w:rPr>
          <w:rFonts w:ascii="Calibri" w:eastAsia="Calibri" w:hAnsi="Calibri" w:cs="Calibri"/>
          <w:sz w:val="18"/>
          <w:szCs w:val="18"/>
          <w:lang w:val="en-US" w:eastAsia="ar-SA"/>
        </w:rPr>
        <w:t xml:space="preserve">The University of Lower Silesia DSW in Wrocław has appointed a Data Protection Officer, whom you may contact if you have any questions or comments regarding the processing of your personal data and the rights granted to you under data protection regulations. </w:t>
      </w:r>
      <w:r w:rsidRPr="00EF2AE6">
        <w:rPr>
          <w:rFonts w:ascii="Calibri" w:eastAsia="Calibri" w:hAnsi="Calibri" w:cs="Calibri"/>
          <w:sz w:val="18"/>
          <w:szCs w:val="18"/>
          <w:lang w:eastAsia="ar-SA"/>
        </w:rPr>
        <w:t xml:space="preserve">Contact details: email address: </w:t>
      </w:r>
      <w:hyperlink r:id="rId7" w:history="1">
        <w:r w:rsidRPr="00DF2DE6">
          <w:rPr>
            <w:rStyle w:val="Hipercze"/>
            <w:rFonts w:ascii="Calibri" w:eastAsia="Calibri" w:hAnsi="Calibri" w:cs="Calibri"/>
            <w:sz w:val="18"/>
            <w:szCs w:val="18"/>
            <w:lang w:eastAsia="ar-SA"/>
          </w:rPr>
          <w:t>iod@dsw.edu.pl</w:t>
        </w:r>
      </w:hyperlink>
    </w:p>
    <w:p w14:paraId="2AF38F04" w14:textId="6EE6C99F" w:rsidR="00795FC5" w:rsidRPr="00BF360F" w:rsidRDefault="00EF2AE6" w:rsidP="20DFB1E1">
      <w:pPr>
        <w:pStyle w:val="Akapitzlist"/>
        <w:numPr>
          <w:ilvl w:val="0"/>
          <w:numId w:val="1"/>
        </w:numPr>
        <w:spacing w:line="276" w:lineRule="auto"/>
        <w:jc w:val="both"/>
        <w:rPr>
          <w:rFonts w:ascii="Calibri" w:eastAsia="Calibri" w:hAnsi="Calibri" w:cs="Calibri"/>
          <w:sz w:val="18"/>
          <w:szCs w:val="18"/>
          <w:lang w:val="en-US" w:eastAsia="ar-SA"/>
        </w:rPr>
      </w:pPr>
      <w:r w:rsidRPr="00BF360F">
        <w:rPr>
          <w:rFonts w:ascii="Calibri" w:eastAsia="Calibri" w:hAnsi="Calibri" w:cs="Calibri"/>
          <w:sz w:val="18"/>
          <w:szCs w:val="18"/>
          <w:lang w:val="en-US" w:eastAsia="ar-SA"/>
        </w:rPr>
        <w:t>The University of Lower Silesia DSW in Wrocław may process your data for the following purposes:</w:t>
      </w:r>
    </w:p>
    <w:p w14:paraId="58CCCF73" w14:textId="3DA5EB36" w:rsidR="00BF360F" w:rsidRPr="00BF360F" w:rsidRDefault="00BF360F" w:rsidP="00BF360F">
      <w:pPr>
        <w:pStyle w:val="Akapitzlist"/>
        <w:numPr>
          <w:ilvl w:val="0"/>
          <w:numId w:val="3"/>
        </w:numPr>
        <w:spacing w:line="276" w:lineRule="auto"/>
        <w:jc w:val="both"/>
        <w:rPr>
          <w:rFonts w:ascii="Calibri" w:eastAsia="Calibri" w:hAnsi="Calibri" w:cs="Calibri"/>
          <w:sz w:val="18"/>
          <w:szCs w:val="18"/>
          <w:lang w:val="en-US" w:eastAsia="ar-SA"/>
        </w:rPr>
      </w:pPr>
      <w:r w:rsidRPr="00BF360F">
        <w:rPr>
          <w:rFonts w:ascii="Calibri" w:eastAsia="Calibri" w:hAnsi="Calibri" w:cs="Calibri"/>
          <w:sz w:val="18"/>
          <w:szCs w:val="18"/>
          <w:lang w:val="en-US" w:eastAsia="ar-SA"/>
        </w:rPr>
        <w:t>Verification of the individual in the Register of Sexual Offenders – based on Article 6(1)(c) GDPR in conjunction with Article 12(6) and (7) of the Act of May 13, 2016, on the prevention of threats from sexual crimes and the protection of minors (consolidated text Dz. U. 2023, item 1304 as amended) and §14 of the regulation of the Minister of Justice of July 31, 2017, on the procedure, manner, and scope of obtaining and providing information from the Register with limited access, and the manner of setting up a user account (Dz. U. of 2017, item 1561 as amended);</w:t>
      </w:r>
    </w:p>
    <w:p w14:paraId="443F556E" w14:textId="77777777" w:rsidR="00BF360F" w:rsidRPr="00BF360F" w:rsidRDefault="00BF360F" w:rsidP="00BF360F">
      <w:pPr>
        <w:pStyle w:val="Akapitzlist"/>
        <w:numPr>
          <w:ilvl w:val="0"/>
          <w:numId w:val="3"/>
        </w:numPr>
        <w:spacing w:line="276" w:lineRule="auto"/>
        <w:jc w:val="both"/>
        <w:rPr>
          <w:rFonts w:ascii="Calibri" w:eastAsia="Calibri" w:hAnsi="Calibri" w:cs="Calibri"/>
          <w:sz w:val="18"/>
          <w:szCs w:val="18"/>
          <w:lang w:val="en-US" w:eastAsia="ar-SA"/>
        </w:rPr>
      </w:pPr>
      <w:r w:rsidRPr="00BF360F">
        <w:rPr>
          <w:rFonts w:ascii="Calibri" w:eastAsia="Calibri" w:hAnsi="Calibri" w:cs="Calibri"/>
          <w:sz w:val="18"/>
          <w:szCs w:val="18"/>
          <w:lang w:val="en-US" w:eastAsia="ar-SA"/>
        </w:rPr>
        <w:t>Receiving and storing information from the National Criminal Register and other documents resulting from Article 21 of the Act of May 13, 2016, on the prevention of threats from sexual crimes and the protection of minors (consolidated text Dz. U. 2023, item 1304 as amended) – based on Article 6(1)(c) GDPR;</w:t>
      </w:r>
    </w:p>
    <w:p w14:paraId="1CAFCF1D" w14:textId="77777777" w:rsidR="001636F2" w:rsidRDefault="00BF360F" w:rsidP="00BF360F">
      <w:pPr>
        <w:pStyle w:val="Akapitzlist"/>
        <w:numPr>
          <w:ilvl w:val="0"/>
          <w:numId w:val="3"/>
        </w:numPr>
        <w:spacing w:line="276" w:lineRule="auto"/>
        <w:jc w:val="both"/>
        <w:rPr>
          <w:rFonts w:ascii="Calibri" w:eastAsia="Calibri" w:hAnsi="Calibri" w:cs="Calibri"/>
          <w:sz w:val="18"/>
          <w:szCs w:val="18"/>
          <w:lang w:val="en-US" w:eastAsia="ar-SA"/>
        </w:rPr>
      </w:pPr>
      <w:r w:rsidRPr="00BF360F">
        <w:rPr>
          <w:rFonts w:ascii="Calibri" w:eastAsia="Calibri" w:hAnsi="Calibri" w:cs="Calibri"/>
          <w:sz w:val="18"/>
          <w:szCs w:val="18"/>
          <w:lang w:val="en-US" w:eastAsia="ar-SA"/>
        </w:rPr>
        <w:t>Fulfilling legal obligations related to the storage of documentation – based on Article 6(1)(c) GDPR in conjunction with the Act of July 14, 1983, on the national archival resource and archives.</w:t>
      </w:r>
    </w:p>
    <w:p w14:paraId="1C89F541" w14:textId="77777777" w:rsidR="001636F2" w:rsidRDefault="001636F2" w:rsidP="00277DBF">
      <w:pPr>
        <w:pStyle w:val="Akapitzlist"/>
        <w:numPr>
          <w:ilvl w:val="0"/>
          <w:numId w:val="3"/>
        </w:numPr>
        <w:spacing w:line="276" w:lineRule="auto"/>
        <w:ind w:left="709"/>
        <w:jc w:val="both"/>
        <w:rPr>
          <w:rFonts w:ascii="Calibri" w:eastAsia="Calibri" w:hAnsi="Calibri" w:cs="Calibri"/>
          <w:sz w:val="18"/>
          <w:szCs w:val="18"/>
          <w:lang w:val="en-US" w:eastAsia="ar-SA"/>
        </w:rPr>
      </w:pPr>
      <w:r w:rsidRPr="001636F2">
        <w:rPr>
          <w:rFonts w:ascii="Calibri" w:eastAsia="Calibri" w:hAnsi="Calibri" w:cs="Calibri"/>
          <w:sz w:val="18"/>
          <w:szCs w:val="18"/>
          <w:lang w:val="en-US" w:eastAsia="ar-SA"/>
        </w:rPr>
        <w:t>Your personal data may be shared with entities authorized to receive them based on generally applicable laws.</w:t>
      </w:r>
    </w:p>
    <w:p w14:paraId="5C275EE9" w14:textId="1340CAED" w:rsidR="00795FC5" w:rsidRPr="00E05142" w:rsidRDefault="00E05142" w:rsidP="00277DBF">
      <w:pPr>
        <w:pStyle w:val="Akapitzlist"/>
        <w:numPr>
          <w:ilvl w:val="0"/>
          <w:numId w:val="3"/>
        </w:numPr>
        <w:spacing w:line="276" w:lineRule="auto"/>
        <w:ind w:left="709"/>
        <w:jc w:val="both"/>
        <w:rPr>
          <w:rFonts w:ascii="Calibri" w:eastAsia="Calibri" w:hAnsi="Calibri" w:cs="Calibri"/>
          <w:sz w:val="18"/>
          <w:szCs w:val="18"/>
          <w:lang w:val="en-US" w:eastAsia="ar-SA"/>
        </w:rPr>
      </w:pPr>
      <w:r w:rsidRPr="00E05142">
        <w:rPr>
          <w:rFonts w:ascii="Calibri" w:eastAsia="Calibri" w:hAnsi="Calibri" w:cs="Calibri"/>
          <w:sz w:val="18"/>
          <w:szCs w:val="18"/>
          <w:lang w:val="en-US" w:eastAsia="ar-SA"/>
        </w:rPr>
        <w:t>Your personal data will not be transferred outside the European Economic Area or to international organizations.</w:t>
      </w:r>
    </w:p>
    <w:p w14:paraId="6D710634" w14:textId="152EB499" w:rsidR="00795FC5" w:rsidRPr="00E05142" w:rsidRDefault="00E05142" w:rsidP="00277DBF">
      <w:pPr>
        <w:pStyle w:val="Akapitzlist"/>
        <w:numPr>
          <w:ilvl w:val="0"/>
          <w:numId w:val="3"/>
        </w:numPr>
        <w:spacing w:line="276" w:lineRule="auto"/>
        <w:ind w:left="709"/>
        <w:jc w:val="both"/>
        <w:rPr>
          <w:rFonts w:ascii="Calibri" w:eastAsia="Calibri" w:hAnsi="Calibri" w:cs="Calibri"/>
          <w:sz w:val="18"/>
          <w:szCs w:val="18"/>
          <w:lang w:val="en-US" w:eastAsia="ar-SA"/>
        </w:rPr>
      </w:pPr>
      <w:r w:rsidRPr="00E05142">
        <w:rPr>
          <w:rFonts w:ascii="Calibri" w:eastAsia="Calibri" w:hAnsi="Calibri" w:cs="Calibri"/>
          <w:sz w:val="18"/>
          <w:szCs w:val="18"/>
          <w:lang w:val="en-US" w:eastAsia="ar-SA"/>
        </w:rPr>
        <w:t>Your personal data will be stored for the period required by applicable law.</w:t>
      </w:r>
    </w:p>
    <w:p w14:paraId="2407F8DF" w14:textId="30CB2BCC" w:rsidR="00795FC5" w:rsidRPr="00790B91" w:rsidRDefault="00790B91" w:rsidP="00277DBF">
      <w:pPr>
        <w:pStyle w:val="Akapitzlist"/>
        <w:numPr>
          <w:ilvl w:val="0"/>
          <w:numId w:val="3"/>
        </w:numPr>
        <w:spacing w:line="276" w:lineRule="auto"/>
        <w:ind w:left="709"/>
        <w:jc w:val="both"/>
        <w:rPr>
          <w:rFonts w:ascii="Calibri" w:eastAsia="Calibri" w:hAnsi="Calibri" w:cs="Calibri"/>
          <w:sz w:val="18"/>
          <w:szCs w:val="18"/>
          <w:lang w:val="en-US" w:eastAsia="ar-SA"/>
        </w:rPr>
      </w:pPr>
      <w:r w:rsidRPr="00790B91">
        <w:rPr>
          <w:rFonts w:ascii="Calibri" w:eastAsia="Calibri" w:hAnsi="Calibri" w:cs="Calibri"/>
          <w:sz w:val="18"/>
          <w:szCs w:val="18"/>
          <w:lang w:val="en-US" w:eastAsia="ar-SA"/>
        </w:rPr>
        <w:t>You have the right to obtain information about the processing of personal data and the rights you are entitled to under GDPR, access to the content of your data, and their rectification, as well as the right to have your personal data deleted from the administrator's records (unless further processing is necessary to fulfill a legal obligation or to establish, pursue, or defend claims), and the right to restrict processing, data portability, and to object to processing – in cases and under the conditions specified in GDPR.</w:t>
      </w:r>
    </w:p>
    <w:p w14:paraId="60E33FC7" w14:textId="1F69A627" w:rsidR="00795FC5" w:rsidRDefault="00790B91" w:rsidP="00277DBF">
      <w:pPr>
        <w:pStyle w:val="Akapitzlist"/>
        <w:numPr>
          <w:ilvl w:val="0"/>
          <w:numId w:val="3"/>
        </w:numPr>
        <w:spacing w:line="276" w:lineRule="auto"/>
        <w:ind w:left="709"/>
        <w:jc w:val="both"/>
        <w:rPr>
          <w:rFonts w:ascii="Calibri" w:eastAsia="Calibri" w:hAnsi="Calibri" w:cs="Calibri"/>
          <w:sz w:val="18"/>
          <w:szCs w:val="18"/>
          <w:lang w:eastAsia="ar-SA"/>
        </w:rPr>
      </w:pPr>
      <w:r w:rsidRPr="00790B91">
        <w:rPr>
          <w:rFonts w:ascii="Calibri" w:eastAsia="Calibri" w:hAnsi="Calibri" w:cs="Calibri"/>
          <w:sz w:val="18"/>
          <w:szCs w:val="18"/>
          <w:lang w:val="en-US" w:eastAsia="ar-SA"/>
        </w:rPr>
        <w:t xml:space="preserve">You have the right to file a complaint with the supervisory authority. In Poland, the supervisory authority is the President of the Personal Data Protection Office (ul. </w:t>
      </w:r>
      <w:r w:rsidRPr="00790B91">
        <w:rPr>
          <w:rFonts w:ascii="Calibri" w:eastAsia="Calibri" w:hAnsi="Calibri" w:cs="Calibri"/>
          <w:sz w:val="18"/>
          <w:szCs w:val="18"/>
          <w:lang w:eastAsia="ar-SA"/>
        </w:rPr>
        <w:t>Stawki 2, 00-193 Warsaw, www.uodo.gov.pl).</w:t>
      </w:r>
    </w:p>
    <w:p w14:paraId="1B2CCD30" w14:textId="73047A7F" w:rsidR="00795FC5" w:rsidRPr="001636F2" w:rsidRDefault="0004508A" w:rsidP="20DFB1E1">
      <w:pPr>
        <w:pStyle w:val="Akapitzlist"/>
        <w:numPr>
          <w:ilvl w:val="0"/>
          <w:numId w:val="3"/>
        </w:numPr>
        <w:spacing w:line="276" w:lineRule="auto"/>
        <w:ind w:left="709"/>
        <w:jc w:val="both"/>
        <w:rPr>
          <w:rFonts w:ascii="Calibri" w:eastAsia="Calibri" w:hAnsi="Calibri" w:cs="Calibri"/>
          <w:sz w:val="18"/>
          <w:szCs w:val="18"/>
          <w:lang w:val="en-US" w:eastAsia="ar-SA"/>
        </w:rPr>
      </w:pPr>
      <w:r w:rsidRPr="0004508A">
        <w:rPr>
          <w:rFonts w:ascii="Calibri" w:eastAsia="Calibri" w:hAnsi="Calibri" w:cs="Calibri"/>
          <w:sz w:val="18"/>
          <w:szCs w:val="18"/>
          <w:lang w:val="en-US" w:eastAsia="ar-SA"/>
        </w:rPr>
        <w:t xml:space="preserve">You will not be subject to decisions made in an automated manner (without human involvement). </w:t>
      </w:r>
      <w:r w:rsidRPr="001636F2">
        <w:rPr>
          <w:rFonts w:ascii="Calibri" w:eastAsia="Calibri" w:hAnsi="Calibri" w:cs="Calibri"/>
          <w:sz w:val="18"/>
          <w:szCs w:val="18"/>
          <w:lang w:val="en-US" w:eastAsia="ar-SA"/>
        </w:rPr>
        <w:t>Your personal data will not be used for profiling.</w:t>
      </w:r>
    </w:p>
    <w:p w14:paraId="20C86782" w14:textId="77777777" w:rsidR="00795FC5" w:rsidRPr="00A82467" w:rsidRDefault="00795FC5" w:rsidP="20DFB1E1">
      <w:pPr>
        <w:pStyle w:val="Tekstpodstawowy"/>
        <w:spacing w:line="276" w:lineRule="auto"/>
        <w:ind w:left="3540" w:firstLine="708"/>
        <w:rPr>
          <w:rFonts w:ascii="Calibri" w:eastAsia="Calibri" w:hAnsi="Calibri" w:cs="Calibri"/>
          <w:sz w:val="20"/>
          <w:szCs w:val="20"/>
          <w:lang w:eastAsia="ar-SA"/>
        </w:rPr>
      </w:pPr>
      <w:r w:rsidRPr="20DFB1E1">
        <w:rPr>
          <w:rFonts w:ascii="Calibri" w:eastAsia="Calibri" w:hAnsi="Calibri" w:cs="Calibri"/>
          <w:sz w:val="20"/>
          <w:szCs w:val="20"/>
          <w:lang w:eastAsia="ar-SA"/>
        </w:rPr>
        <w:t>__________________________________________</w:t>
      </w:r>
    </w:p>
    <w:p w14:paraId="2F3FE9C0" w14:textId="053A2C18" w:rsidR="00A43B41" w:rsidRPr="00D81CD7" w:rsidRDefault="00795FC5" w:rsidP="00D81CD7">
      <w:pPr>
        <w:spacing w:line="276" w:lineRule="auto"/>
        <w:ind w:left="3685"/>
        <w:jc w:val="center"/>
        <w:rPr>
          <w:rFonts w:ascii="Calibri" w:eastAsia="Calibri" w:hAnsi="Calibri" w:cs="Calibri"/>
          <w:i/>
          <w:iCs/>
          <w:color w:val="A6A6A6" w:themeColor="background1" w:themeShade="A6"/>
          <w:sz w:val="16"/>
          <w:szCs w:val="16"/>
          <w:lang w:eastAsia="ar-SA"/>
        </w:rPr>
      </w:pPr>
      <w:r w:rsidRPr="20DFB1E1">
        <w:rPr>
          <w:rFonts w:ascii="Calibri" w:eastAsia="Calibri" w:hAnsi="Calibri" w:cs="Calibri"/>
          <w:i/>
          <w:iCs/>
          <w:color w:val="A6A6A6" w:themeColor="background1" w:themeShade="A6"/>
          <w:sz w:val="16"/>
          <w:szCs w:val="16"/>
          <w:lang w:eastAsia="ar-SA"/>
        </w:rPr>
        <w:t>(</w:t>
      </w:r>
      <w:r w:rsidR="00790B91">
        <w:rPr>
          <w:rFonts w:ascii="Calibri" w:eastAsia="Calibri" w:hAnsi="Calibri" w:cs="Calibri"/>
          <w:i/>
          <w:iCs/>
          <w:color w:val="A6A6A6" w:themeColor="background1" w:themeShade="A6"/>
          <w:sz w:val="16"/>
          <w:szCs w:val="16"/>
          <w:lang w:eastAsia="ar-SA"/>
        </w:rPr>
        <w:t>legible signature</w:t>
      </w:r>
      <w:r w:rsidRPr="20DFB1E1">
        <w:rPr>
          <w:rFonts w:ascii="Calibri" w:eastAsia="Calibri" w:hAnsi="Calibri" w:cs="Calibri"/>
          <w:i/>
          <w:iCs/>
          <w:color w:val="A6A6A6" w:themeColor="background1" w:themeShade="A6"/>
          <w:sz w:val="16"/>
          <w:szCs w:val="16"/>
          <w:lang w:eastAsia="ar-SA"/>
        </w:rPr>
        <w:t>)</w:t>
      </w:r>
    </w:p>
    <w:sectPr w:rsidR="00A43B41" w:rsidRPr="00D81CD7" w:rsidSect="00795FC5">
      <w:pgSz w:w="11906" w:h="16838"/>
      <w:pgMar w:top="1702" w:right="1417" w:bottom="567" w:left="1417" w:header="709"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3F30A" w14:textId="77777777" w:rsidR="00F74388" w:rsidRDefault="00F74388" w:rsidP="00795FC5">
      <w:r>
        <w:separator/>
      </w:r>
    </w:p>
  </w:endnote>
  <w:endnote w:type="continuationSeparator" w:id="0">
    <w:p w14:paraId="022C89DC" w14:textId="77777777" w:rsidR="00F74388" w:rsidRDefault="00F74388" w:rsidP="0079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8A6ED" w14:textId="77777777" w:rsidR="00F74388" w:rsidRDefault="00F74388" w:rsidP="00795FC5">
      <w:r>
        <w:separator/>
      </w:r>
    </w:p>
  </w:footnote>
  <w:footnote w:type="continuationSeparator" w:id="0">
    <w:p w14:paraId="6B1233AF" w14:textId="77777777" w:rsidR="00F74388" w:rsidRDefault="00F74388" w:rsidP="00795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858EF"/>
    <w:multiLevelType w:val="hybridMultilevel"/>
    <w:tmpl w:val="AA9CD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B6436E4"/>
    <w:multiLevelType w:val="hybridMultilevel"/>
    <w:tmpl w:val="F566FC0C"/>
    <w:lvl w:ilvl="0" w:tplc="F612DC20">
      <w:start w:val="1"/>
      <w:numFmt w:val="decimal"/>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6E7F9F"/>
    <w:multiLevelType w:val="hybridMultilevel"/>
    <w:tmpl w:val="D98699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474106053">
    <w:abstractNumId w:val="0"/>
  </w:num>
  <w:num w:numId="2" w16cid:durableId="286276958">
    <w:abstractNumId w:val="2"/>
  </w:num>
  <w:num w:numId="3" w16cid:durableId="81341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FC5"/>
    <w:rsid w:val="0004508A"/>
    <w:rsid w:val="00145D1E"/>
    <w:rsid w:val="001636F2"/>
    <w:rsid w:val="00205C3D"/>
    <w:rsid w:val="00277DBF"/>
    <w:rsid w:val="00506717"/>
    <w:rsid w:val="005D3C8E"/>
    <w:rsid w:val="00790B91"/>
    <w:rsid w:val="00795FC5"/>
    <w:rsid w:val="00A02116"/>
    <w:rsid w:val="00A43B41"/>
    <w:rsid w:val="00A76DF4"/>
    <w:rsid w:val="00AA7BBE"/>
    <w:rsid w:val="00B316D8"/>
    <w:rsid w:val="00B95B95"/>
    <w:rsid w:val="00BE2B43"/>
    <w:rsid w:val="00BF360F"/>
    <w:rsid w:val="00C017D2"/>
    <w:rsid w:val="00C2660E"/>
    <w:rsid w:val="00CE491A"/>
    <w:rsid w:val="00D81CD7"/>
    <w:rsid w:val="00E05142"/>
    <w:rsid w:val="00EF2AE6"/>
    <w:rsid w:val="00F34FDA"/>
    <w:rsid w:val="00F74388"/>
    <w:rsid w:val="00F92826"/>
    <w:rsid w:val="00FA6486"/>
    <w:rsid w:val="072AD865"/>
    <w:rsid w:val="20DFB1E1"/>
    <w:rsid w:val="219AB184"/>
    <w:rsid w:val="251159F0"/>
    <w:rsid w:val="519CDD8A"/>
    <w:rsid w:val="52803A6A"/>
    <w:rsid w:val="57EA132F"/>
    <w:rsid w:val="69E49ACD"/>
    <w:rsid w:val="7AA30194"/>
    <w:rsid w:val="7FD3E1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90EA6"/>
  <w15:chartTrackingRefBased/>
  <w15:docId w15:val="{D34F4F04-C9E3-FE43-BAE4-356B9029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5FC5"/>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795F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95F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95FC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95FC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95FC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95FC5"/>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95FC5"/>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95FC5"/>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95FC5"/>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95FC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95FC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95FC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95FC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95FC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95FC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95FC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95FC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95FC5"/>
    <w:rPr>
      <w:rFonts w:eastAsiaTheme="majorEastAsia" w:cstheme="majorBidi"/>
      <w:color w:val="272727" w:themeColor="text1" w:themeTint="D8"/>
    </w:rPr>
  </w:style>
  <w:style w:type="paragraph" w:styleId="Tytu">
    <w:name w:val="Title"/>
    <w:basedOn w:val="Normalny"/>
    <w:next w:val="Normalny"/>
    <w:link w:val="TytuZnak"/>
    <w:uiPriority w:val="10"/>
    <w:qFormat/>
    <w:rsid w:val="00795FC5"/>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95FC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95FC5"/>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95FC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95FC5"/>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795FC5"/>
    <w:rPr>
      <w:i/>
      <w:iCs/>
      <w:color w:val="404040" w:themeColor="text1" w:themeTint="BF"/>
    </w:rPr>
  </w:style>
  <w:style w:type="paragraph" w:styleId="Akapitzlist">
    <w:name w:val="List Paragraph"/>
    <w:basedOn w:val="Normalny"/>
    <w:uiPriority w:val="1"/>
    <w:qFormat/>
    <w:rsid w:val="00795FC5"/>
    <w:pPr>
      <w:ind w:left="720"/>
      <w:contextualSpacing/>
    </w:pPr>
  </w:style>
  <w:style w:type="character" w:styleId="Wyrnienieintensywne">
    <w:name w:val="Intense Emphasis"/>
    <w:basedOn w:val="Domylnaczcionkaakapitu"/>
    <w:uiPriority w:val="21"/>
    <w:qFormat/>
    <w:rsid w:val="00795FC5"/>
    <w:rPr>
      <w:i/>
      <w:iCs/>
      <w:color w:val="0F4761" w:themeColor="accent1" w:themeShade="BF"/>
    </w:rPr>
  </w:style>
  <w:style w:type="paragraph" w:styleId="Cytatintensywny">
    <w:name w:val="Intense Quote"/>
    <w:basedOn w:val="Normalny"/>
    <w:next w:val="Normalny"/>
    <w:link w:val="CytatintensywnyZnak"/>
    <w:uiPriority w:val="30"/>
    <w:qFormat/>
    <w:rsid w:val="00795F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95FC5"/>
    <w:rPr>
      <w:i/>
      <w:iCs/>
      <w:color w:val="0F4761" w:themeColor="accent1" w:themeShade="BF"/>
    </w:rPr>
  </w:style>
  <w:style w:type="character" w:styleId="Odwoanieintensywne">
    <w:name w:val="Intense Reference"/>
    <w:basedOn w:val="Domylnaczcionkaakapitu"/>
    <w:uiPriority w:val="32"/>
    <w:qFormat/>
    <w:rsid w:val="00795FC5"/>
    <w:rPr>
      <w:b/>
      <w:bCs/>
      <w:smallCaps/>
      <w:color w:val="0F4761" w:themeColor="accent1" w:themeShade="BF"/>
      <w:spacing w:val="5"/>
    </w:rPr>
  </w:style>
  <w:style w:type="paragraph" w:styleId="Tekstpodstawowy">
    <w:name w:val="Body Text"/>
    <w:basedOn w:val="Normalny"/>
    <w:link w:val="TekstpodstawowyZnak"/>
    <w:uiPriority w:val="1"/>
    <w:qFormat/>
    <w:rsid w:val="00795FC5"/>
    <w:pPr>
      <w:widowControl w:val="0"/>
      <w:autoSpaceDE w:val="0"/>
      <w:autoSpaceDN w:val="0"/>
    </w:pPr>
    <w:rPr>
      <w:sz w:val="22"/>
      <w:szCs w:val="22"/>
      <w:lang w:eastAsia="en-US"/>
    </w:rPr>
  </w:style>
  <w:style w:type="character" w:customStyle="1" w:styleId="TekstpodstawowyZnak">
    <w:name w:val="Tekst podstawowy Znak"/>
    <w:basedOn w:val="Domylnaczcionkaakapitu"/>
    <w:link w:val="Tekstpodstawowy"/>
    <w:uiPriority w:val="1"/>
    <w:rsid w:val="00795FC5"/>
    <w:rPr>
      <w:rFonts w:ascii="Times New Roman" w:eastAsia="Times New Roman" w:hAnsi="Times New Roman" w:cs="Times New Roman"/>
      <w:kern w:val="0"/>
      <w:sz w:val="22"/>
      <w:szCs w:val="22"/>
      <w14:ligatures w14:val="none"/>
    </w:rPr>
  </w:style>
  <w:style w:type="paragraph" w:styleId="Nagwek">
    <w:name w:val="header"/>
    <w:basedOn w:val="Normalny"/>
    <w:link w:val="NagwekZnak"/>
    <w:uiPriority w:val="99"/>
    <w:unhideWhenUsed/>
    <w:rsid w:val="00795FC5"/>
    <w:pPr>
      <w:tabs>
        <w:tab w:val="center" w:pos="4536"/>
        <w:tab w:val="right" w:pos="9072"/>
      </w:tabs>
    </w:pPr>
  </w:style>
  <w:style w:type="character" w:customStyle="1" w:styleId="NagwekZnak">
    <w:name w:val="Nagłówek Znak"/>
    <w:basedOn w:val="Domylnaczcionkaakapitu"/>
    <w:link w:val="Nagwek"/>
    <w:uiPriority w:val="99"/>
    <w:rsid w:val="00795FC5"/>
    <w:rPr>
      <w:rFonts w:ascii="Times New Roman" w:eastAsia="Times New Roman" w:hAnsi="Times New Roman" w:cs="Times New Roman"/>
      <w:kern w:val="0"/>
      <w:lang w:eastAsia="pl-PL"/>
      <w14:ligatures w14:val="none"/>
    </w:rPr>
  </w:style>
  <w:style w:type="paragraph" w:styleId="Stopka">
    <w:name w:val="footer"/>
    <w:basedOn w:val="Normalny"/>
    <w:link w:val="StopkaZnak"/>
    <w:uiPriority w:val="99"/>
    <w:unhideWhenUsed/>
    <w:rsid w:val="00795FC5"/>
    <w:pPr>
      <w:tabs>
        <w:tab w:val="center" w:pos="4536"/>
        <w:tab w:val="right" w:pos="9072"/>
      </w:tabs>
    </w:pPr>
  </w:style>
  <w:style w:type="character" w:customStyle="1" w:styleId="StopkaZnak">
    <w:name w:val="Stopka Znak"/>
    <w:basedOn w:val="Domylnaczcionkaakapitu"/>
    <w:link w:val="Stopka"/>
    <w:uiPriority w:val="99"/>
    <w:rsid w:val="00795FC5"/>
    <w:rPr>
      <w:rFonts w:ascii="Times New Roman" w:eastAsia="Times New Roman" w:hAnsi="Times New Roman" w:cs="Times New Roman"/>
      <w:kern w:val="0"/>
      <w:lang w:eastAsia="pl-PL"/>
      <w14:ligatures w14:val="none"/>
    </w:rPr>
  </w:style>
  <w:style w:type="table" w:styleId="Tabela-Siatka">
    <w:name w:val="Table Grid"/>
    <w:basedOn w:val="Standardowy"/>
    <w:uiPriority w:val="59"/>
    <w:rsid w:val="00795FC5"/>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72AD865"/>
    <w:rPr>
      <w:u w:val="single"/>
    </w:rPr>
  </w:style>
  <w:style w:type="character" w:styleId="Nierozpoznanawzmianka">
    <w:name w:val="Unresolved Mention"/>
    <w:basedOn w:val="Domylnaczcionkaakapitu"/>
    <w:uiPriority w:val="99"/>
    <w:semiHidden/>
    <w:unhideWhenUsed/>
    <w:rsid w:val="00EF2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ds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Potocki</dc:creator>
  <cp:keywords/>
  <dc:description/>
  <cp:lastModifiedBy>Sandra Karwat</cp:lastModifiedBy>
  <cp:revision>19</cp:revision>
  <dcterms:created xsi:type="dcterms:W3CDTF">2024-09-04T07:55:00Z</dcterms:created>
  <dcterms:modified xsi:type="dcterms:W3CDTF">2024-10-06T18:42:00Z</dcterms:modified>
</cp:coreProperties>
</file>