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1EDB" w14:textId="2C6D8BE3" w:rsidR="009C5BBD" w:rsidRPr="003B0646" w:rsidRDefault="009C5BBD" w:rsidP="00E501F3">
      <w:pPr>
        <w:spacing w:line="240" w:lineRule="auto"/>
        <w:ind w:firstLine="23"/>
        <w:jc w:val="center"/>
        <w:rPr>
          <w:rFonts w:ascii="Tahoma" w:hAnsi="Tahoma" w:cs="Tahoma"/>
          <w:b/>
          <w:sz w:val="20"/>
        </w:rPr>
      </w:pPr>
      <w:r w:rsidRPr="003B0646">
        <w:rPr>
          <w:rFonts w:ascii="Tahoma" w:hAnsi="Tahoma" w:cs="Tahoma"/>
          <w:b/>
          <w:sz w:val="20"/>
        </w:rPr>
        <w:t>POROZUMIENIE</w:t>
      </w:r>
      <w:r w:rsidR="00A30F40" w:rsidRPr="003B0646">
        <w:rPr>
          <w:rFonts w:ascii="Tahoma" w:hAnsi="Tahoma" w:cs="Tahoma"/>
          <w:b/>
          <w:sz w:val="20"/>
        </w:rPr>
        <w:br/>
        <w:t>w sprawie realizacji praktyk studenckich</w:t>
      </w:r>
    </w:p>
    <w:p w14:paraId="77BECF4F" w14:textId="77777777" w:rsidR="0017048D" w:rsidRPr="003B0646" w:rsidRDefault="006D14AE" w:rsidP="00E501F3">
      <w:pPr>
        <w:spacing w:line="240" w:lineRule="auto"/>
        <w:ind w:firstLine="0"/>
        <w:jc w:val="center"/>
        <w:rPr>
          <w:rFonts w:ascii="Tahoma" w:hAnsi="Tahoma" w:cs="Tahoma"/>
          <w:sz w:val="20"/>
        </w:rPr>
      </w:pPr>
      <w:r w:rsidRPr="003B0646">
        <w:rPr>
          <w:rFonts w:ascii="Tahoma" w:hAnsi="Tahoma" w:cs="Tahoma"/>
          <w:sz w:val="20"/>
        </w:rPr>
        <w:t>zawarte .………………………</w:t>
      </w:r>
      <w:r w:rsidR="0017048D" w:rsidRPr="003B0646">
        <w:rPr>
          <w:rFonts w:ascii="Tahoma" w:hAnsi="Tahoma" w:cs="Tahoma"/>
          <w:sz w:val="20"/>
        </w:rPr>
        <w:t xml:space="preserve"> </w:t>
      </w:r>
      <w:r w:rsidRPr="003B0646">
        <w:rPr>
          <w:rFonts w:ascii="Tahoma" w:hAnsi="Tahoma" w:cs="Tahoma"/>
          <w:sz w:val="20"/>
        </w:rPr>
        <w:t>roku w</w:t>
      </w:r>
      <w:r w:rsidR="0017048D" w:rsidRPr="003B0646">
        <w:rPr>
          <w:rFonts w:ascii="Tahoma" w:hAnsi="Tahoma" w:cs="Tahoma"/>
          <w:sz w:val="20"/>
        </w:rPr>
        <w:t xml:space="preserve"> </w:t>
      </w:r>
      <w:r w:rsidRPr="003B0646">
        <w:rPr>
          <w:rFonts w:ascii="Tahoma" w:hAnsi="Tahoma" w:cs="Tahoma"/>
          <w:sz w:val="20"/>
        </w:rPr>
        <w:t>………………………………………..</w:t>
      </w:r>
    </w:p>
    <w:p w14:paraId="353A480F" w14:textId="55BABBAD" w:rsidR="006D14AE" w:rsidRPr="003B0646" w:rsidRDefault="006D14AE" w:rsidP="00E501F3">
      <w:pPr>
        <w:spacing w:line="240" w:lineRule="auto"/>
        <w:ind w:firstLine="0"/>
        <w:rPr>
          <w:rFonts w:ascii="Tahoma" w:hAnsi="Tahoma" w:cs="Tahoma"/>
          <w:sz w:val="20"/>
        </w:rPr>
      </w:pPr>
      <w:r w:rsidRPr="003B0646">
        <w:rPr>
          <w:rFonts w:ascii="Tahoma" w:hAnsi="Tahoma" w:cs="Tahoma"/>
          <w:sz w:val="20"/>
        </w:rPr>
        <w:t>pomiędzy</w:t>
      </w:r>
    </w:p>
    <w:p w14:paraId="638994D8" w14:textId="63C2400F" w:rsidR="009C5BBD" w:rsidRPr="003B0646" w:rsidRDefault="00D35F7E" w:rsidP="00E501F3">
      <w:pPr>
        <w:spacing w:line="240" w:lineRule="auto"/>
        <w:ind w:firstLine="0"/>
        <w:jc w:val="both"/>
        <w:rPr>
          <w:rFonts w:ascii="Tahoma" w:hAnsi="Tahoma" w:cs="Tahoma"/>
          <w:sz w:val="20"/>
        </w:rPr>
      </w:pPr>
      <w:r w:rsidRPr="003B0646">
        <w:rPr>
          <w:rFonts w:ascii="Tahoma" w:hAnsi="Tahoma" w:cs="Tahoma"/>
          <w:b/>
          <w:sz w:val="20"/>
        </w:rPr>
        <w:t xml:space="preserve">Wydziałem </w:t>
      </w:r>
      <w:r w:rsidR="00DE7A2D" w:rsidRPr="003B0646">
        <w:rPr>
          <w:rFonts w:ascii="Tahoma" w:hAnsi="Tahoma" w:cs="Tahoma"/>
          <w:b/>
          <w:sz w:val="20"/>
        </w:rPr>
        <w:t xml:space="preserve">Studiów </w:t>
      </w:r>
      <w:r w:rsidR="00E43EEB" w:rsidRPr="003B0646">
        <w:rPr>
          <w:rFonts w:ascii="Tahoma" w:hAnsi="Tahoma" w:cs="Tahoma"/>
          <w:b/>
          <w:sz w:val="20"/>
        </w:rPr>
        <w:t>S</w:t>
      </w:r>
      <w:r w:rsidR="00DE7A2D" w:rsidRPr="003B0646">
        <w:rPr>
          <w:rFonts w:ascii="Tahoma" w:hAnsi="Tahoma" w:cs="Tahoma"/>
          <w:b/>
          <w:sz w:val="20"/>
        </w:rPr>
        <w:t>tosowanych</w:t>
      </w:r>
      <w:r w:rsidR="006D14AE" w:rsidRPr="003B0646">
        <w:rPr>
          <w:rFonts w:ascii="Tahoma" w:hAnsi="Tahoma" w:cs="Tahoma"/>
          <w:b/>
          <w:sz w:val="20"/>
        </w:rPr>
        <w:t xml:space="preserve"> </w:t>
      </w:r>
      <w:r w:rsidR="0027532D" w:rsidRPr="003B0646">
        <w:rPr>
          <w:rFonts w:ascii="Tahoma" w:hAnsi="Tahoma" w:cs="Tahoma"/>
          <w:b/>
          <w:bCs/>
          <w:sz w:val="20"/>
          <w:shd w:val="clear" w:color="auto" w:fill="FFFFFF"/>
        </w:rPr>
        <w:t>Dolnośląskiej Szkoły Wyższej</w:t>
      </w:r>
      <w:r w:rsidR="0027532D" w:rsidRPr="003B0646">
        <w:rPr>
          <w:rFonts w:ascii="Tahoma" w:hAnsi="Tahoma" w:cs="Tahoma"/>
          <w:sz w:val="20"/>
          <w:shd w:val="clear" w:color="auto" w:fill="FFFFFF"/>
        </w:rPr>
        <w:t xml:space="preserve"> </w:t>
      </w:r>
      <w:r w:rsidR="0027532D" w:rsidRPr="003B0646">
        <w:rPr>
          <w:rFonts w:ascii="Tahoma" w:hAnsi="Tahoma" w:cs="Tahoma"/>
          <w:b/>
          <w:bCs/>
          <w:sz w:val="20"/>
          <w:shd w:val="clear" w:color="auto" w:fill="FFFFFF"/>
        </w:rPr>
        <w:t>z siedzibą we Wrocławiu</w:t>
      </w:r>
      <w:r w:rsidR="0027532D" w:rsidRPr="003B0646">
        <w:rPr>
          <w:rFonts w:ascii="Tahoma" w:hAnsi="Tahoma" w:cs="Tahoma"/>
          <w:sz w:val="20"/>
          <w:shd w:val="clear" w:color="auto" w:fill="FFFFFF"/>
        </w:rPr>
        <w:t xml:space="preserve"> przy ul. Strzegomskiej 55, 53-611 </w:t>
      </w:r>
      <w:r w:rsidR="0027532D" w:rsidRPr="003B0646">
        <w:rPr>
          <w:rFonts w:ascii="Tahoma" w:hAnsi="Tahoma" w:cs="Tahoma"/>
          <w:sz w:val="20"/>
        </w:rPr>
        <w:t xml:space="preserve">Wrocław, </w:t>
      </w:r>
      <w:r w:rsidR="009C5BBD" w:rsidRPr="003B0646">
        <w:rPr>
          <w:rFonts w:ascii="Tahoma" w:hAnsi="Tahoma" w:cs="Tahoma"/>
          <w:sz w:val="20"/>
        </w:rPr>
        <w:t xml:space="preserve">reprezentowanym przez </w:t>
      </w:r>
      <w:r w:rsidR="001E02E3" w:rsidRPr="003B0646">
        <w:rPr>
          <w:rFonts w:ascii="Tahoma" w:hAnsi="Tahoma" w:cs="Tahoma"/>
          <w:sz w:val="20"/>
        </w:rPr>
        <w:t>Dziekana</w:t>
      </w:r>
      <w:r w:rsidRPr="003B0646">
        <w:rPr>
          <w:rFonts w:ascii="Tahoma" w:hAnsi="Tahoma" w:cs="Tahoma"/>
          <w:sz w:val="20"/>
        </w:rPr>
        <w:t xml:space="preserve"> Wydziału</w:t>
      </w:r>
      <w:r w:rsidR="006D14AE" w:rsidRPr="003B0646">
        <w:rPr>
          <w:rFonts w:ascii="Tahoma" w:hAnsi="Tahoma" w:cs="Tahoma"/>
          <w:sz w:val="20"/>
        </w:rPr>
        <w:t xml:space="preserve"> </w:t>
      </w:r>
      <w:r w:rsidR="00E43EEB" w:rsidRPr="003B0646">
        <w:rPr>
          <w:rFonts w:ascii="Tahoma" w:hAnsi="Tahoma" w:cs="Tahoma"/>
          <w:sz w:val="20"/>
        </w:rPr>
        <w:t>dr</w:t>
      </w:r>
      <w:r w:rsidR="00DE7A2D" w:rsidRPr="003B0646">
        <w:rPr>
          <w:rFonts w:ascii="Tahoma" w:hAnsi="Tahoma" w:cs="Tahoma"/>
          <w:sz w:val="20"/>
        </w:rPr>
        <w:t xml:space="preserve"> Joannę Mintę, prof. DSW</w:t>
      </w:r>
      <w:r w:rsidR="00E43EEB" w:rsidRPr="003B0646">
        <w:rPr>
          <w:rFonts w:ascii="Tahoma" w:hAnsi="Tahoma" w:cs="Tahoma"/>
          <w:sz w:val="20"/>
        </w:rPr>
        <w:t xml:space="preserve"> </w:t>
      </w:r>
    </w:p>
    <w:p w14:paraId="302001C7" w14:textId="77777777" w:rsidR="009C5BBD" w:rsidRPr="003B0646" w:rsidRDefault="003D1DB9" w:rsidP="00E501F3">
      <w:pPr>
        <w:spacing w:line="240" w:lineRule="auto"/>
        <w:ind w:firstLine="0"/>
        <w:jc w:val="both"/>
        <w:rPr>
          <w:rFonts w:ascii="Tahoma" w:hAnsi="Tahoma" w:cs="Tahoma"/>
          <w:sz w:val="20"/>
        </w:rPr>
      </w:pPr>
      <w:r w:rsidRPr="003B0646">
        <w:rPr>
          <w:rFonts w:ascii="Tahoma" w:hAnsi="Tahoma" w:cs="Tahoma"/>
          <w:sz w:val="20"/>
        </w:rPr>
        <w:t>a</w:t>
      </w:r>
    </w:p>
    <w:p w14:paraId="6BDAB3FC" w14:textId="20923E7B" w:rsidR="00E97290" w:rsidRPr="003B0646" w:rsidRDefault="00E97290" w:rsidP="00E501F3">
      <w:pPr>
        <w:spacing w:line="360" w:lineRule="auto"/>
        <w:jc w:val="both"/>
        <w:rPr>
          <w:rFonts w:ascii="Tahoma" w:hAnsi="Tahoma" w:cs="Tahoma"/>
          <w:sz w:val="20"/>
          <w:shd w:val="clear" w:color="auto" w:fill="FFFFFF"/>
        </w:rPr>
      </w:pPr>
      <w:r w:rsidRPr="003B0646">
        <w:rPr>
          <w:rFonts w:ascii="Tahoma" w:hAnsi="Tahoma" w:cs="Tahoma"/>
          <w:sz w:val="20"/>
        </w:rPr>
        <w:t>…………………………………………………….</w:t>
      </w:r>
      <w:r w:rsidR="00EB2168" w:rsidRPr="003B0646">
        <w:rPr>
          <w:rFonts w:ascii="Tahoma" w:hAnsi="Tahoma" w:cs="Tahoma"/>
          <w:sz w:val="20"/>
        </w:rPr>
        <w:t xml:space="preserve"> </w:t>
      </w:r>
      <w:r w:rsidR="00187D94" w:rsidRPr="003B0646">
        <w:rPr>
          <w:rFonts w:ascii="Tahoma" w:hAnsi="Tahoma" w:cs="Tahoma"/>
          <w:sz w:val="20"/>
        </w:rPr>
        <w:t>(</w:t>
      </w:r>
      <w:r w:rsidR="00187D94" w:rsidRPr="003B0646">
        <w:rPr>
          <w:rFonts w:ascii="Tahoma" w:hAnsi="Tahoma" w:cs="Tahoma"/>
          <w:sz w:val="20"/>
          <w:shd w:val="clear" w:color="auto" w:fill="FFFFFF"/>
        </w:rPr>
        <w:t>pełna nazwa</w:t>
      </w:r>
      <w:r w:rsidR="00187D94" w:rsidRPr="003B0646">
        <w:rPr>
          <w:rFonts w:ascii="Tahoma" w:hAnsi="Tahoma" w:cs="Tahoma"/>
          <w:sz w:val="20"/>
        </w:rPr>
        <w:t>)</w:t>
      </w:r>
      <w:r w:rsidRPr="003B0646">
        <w:rPr>
          <w:rFonts w:ascii="Tahoma" w:hAnsi="Tahoma" w:cs="Tahoma"/>
          <w:sz w:val="20"/>
          <w:shd w:val="clear" w:color="auto" w:fill="FFFFFF"/>
        </w:rPr>
        <w:t xml:space="preserve"> z siedzibą we ……………………………………………….</w:t>
      </w:r>
      <w:r w:rsidR="00EB2168" w:rsidRPr="003B0646">
        <w:rPr>
          <w:rFonts w:ascii="Tahoma" w:hAnsi="Tahoma" w:cs="Tahoma"/>
          <w:sz w:val="20"/>
          <w:shd w:val="clear" w:color="auto" w:fill="FFFFFF"/>
        </w:rPr>
        <w:t xml:space="preserve"> </w:t>
      </w:r>
      <w:r w:rsidR="00187D94" w:rsidRPr="003B0646">
        <w:rPr>
          <w:rFonts w:ascii="Tahoma" w:hAnsi="Tahoma" w:cs="Tahoma"/>
          <w:sz w:val="20"/>
          <w:shd w:val="clear" w:color="auto" w:fill="FFFFFF"/>
        </w:rPr>
        <w:t>(</w:t>
      </w:r>
      <w:r w:rsidRPr="003B0646">
        <w:rPr>
          <w:rFonts w:ascii="Tahoma" w:hAnsi="Tahoma" w:cs="Tahoma"/>
          <w:sz w:val="20"/>
          <w:shd w:val="clear" w:color="auto" w:fill="FFFFFF"/>
        </w:rPr>
        <w:t>miejscowość, pełny adres</w:t>
      </w:r>
      <w:r w:rsidR="00187D94" w:rsidRPr="003B0646">
        <w:rPr>
          <w:rFonts w:ascii="Tahoma" w:hAnsi="Tahoma" w:cs="Tahoma"/>
          <w:sz w:val="20"/>
          <w:shd w:val="clear" w:color="auto" w:fill="FFFFFF"/>
        </w:rPr>
        <w:t>)</w:t>
      </w:r>
      <w:r w:rsidRPr="003B0646">
        <w:rPr>
          <w:rFonts w:ascii="Tahoma" w:hAnsi="Tahoma" w:cs="Tahoma"/>
          <w:sz w:val="20"/>
          <w:shd w:val="clear" w:color="auto" w:fill="FFFFFF"/>
        </w:rPr>
        <w:t xml:space="preserve"> posiadającym numer NIP: ……………………., REGON: ………………………. reprezentowanym przez </w:t>
      </w:r>
      <w:r w:rsidR="00187D94" w:rsidRPr="003B0646">
        <w:rPr>
          <w:rFonts w:ascii="Tahoma" w:hAnsi="Tahoma" w:cs="Tahoma"/>
          <w:sz w:val="20"/>
          <w:shd w:val="clear" w:color="auto" w:fill="FFFFFF"/>
        </w:rPr>
        <w:t>…………………………………..</w:t>
      </w:r>
    </w:p>
    <w:p w14:paraId="5FA332D0" w14:textId="77777777" w:rsidR="00E501F3" w:rsidRPr="003B0646" w:rsidRDefault="00E501F3" w:rsidP="00E501F3">
      <w:pPr>
        <w:spacing w:line="360" w:lineRule="auto"/>
        <w:jc w:val="both"/>
        <w:rPr>
          <w:rFonts w:ascii="Tahoma" w:hAnsi="Tahoma" w:cs="Tahoma"/>
          <w:sz w:val="20"/>
        </w:rPr>
      </w:pPr>
    </w:p>
    <w:p w14:paraId="783D2BEB" w14:textId="5F02591D" w:rsidR="009C5BBD" w:rsidRPr="003B0646" w:rsidRDefault="009C5BBD" w:rsidP="00E501F3">
      <w:pPr>
        <w:spacing w:line="240" w:lineRule="auto"/>
        <w:ind w:firstLine="0"/>
        <w:jc w:val="both"/>
        <w:rPr>
          <w:rFonts w:ascii="Tahoma" w:hAnsi="Tahoma" w:cs="Tahoma"/>
          <w:sz w:val="20"/>
        </w:rPr>
      </w:pPr>
      <w:r w:rsidRPr="003B0646">
        <w:rPr>
          <w:rFonts w:ascii="Tahoma" w:hAnsi="Tahoma" w:cs="Tahoma"/>
          <w:sz w:val="20"/>
        </w:rPr>
        <w:t xml:space="preserve">Stosownie do postanowień </w:t>
      </w:r>
      <w:r w:rsidR="003D1DB9" w:rsidRPr="003B0646">
        <w:rPr>
          <w:rFonts w:ascii="Tahoma" w:hAnsi="Tahoma" w:cs="Tahoma"/>
          <w:sz w:val="20"/>
        </w:rPr>
        <w:t>Ustawy z dnia 2</w:t>
      </w:r>
      <w:r w:rsidR="00DE7A2D" w:rsidRPr="003B0646">
        <w:rPr>
          <w:rFonts w:ascii="Tahoma" w:hAnsi="Tahoma" w:cs="Tahoma"/>
          <w:sz w:val="20"/>
        </w:rPr>
        <w:t>0</w:t>
      </w:r>
      <w:r w:rsidR="003D1DB9" w:rsidRPr="003B0646">
        <w:rPr>
          <w:rFonts w:ascii="Tahoma" w:hAnsi="Tahoma" w:cs="Tahoma"/>
          <w:sz w:val="20"/>
        </w:rPr>
        <w:t xml:space="preserve"> lipca 20</w:t>
      </w:r>
      <w:r w:rsidR="00DE7A2D" w:rsidRPr="003B0646">
        <w:rPr>
          <w:rFonts w:ascii="Tahoma" w:hAnsi="Tahoma" w:cs="Tahoma"/>
          <w:sz w:val="20"/>
        </w:rPr>
        <w:t>18</w:t>
      </w:r>
      <w:r w:rsidR="003D1DB9" w:rsidRPr="003B0646">
        <w:rPr>
          <w:rFonts w:ascii="Tahoma" w:hAnsi="Tahoma" w:cs="Tahoma"/>
          <w:sz w:val="20"/>
        </w:rPr>
        <w:t xml:space="preserve"> r. Prawo o szkolnictwie wyższym </w:t>
      </w:r>
      <w:r w:rsidR="00DE7A2D" w:rsidRPr="003B0646">
        <w:rPr>
          <w:rFonts w:ascii="Tahoma" w:hAnsi="Tahoma" w:cs="Tahoma"/>
          <w:sz w:val="20"/>
        </w:rPr>
        <w:t>i nauce</w:t>
      </w:r>
      <w:r w:rsidR="00722B0D" w:rsidRPr="003B0646">
        <w:rPr>
          <w:rFonts w:ascii="Tahoma" w:hAnsi="Tahoma" w:cs="Tahoma"/>
          <w:sz w:val="20"/>
        </w:rPr>
        <w:br/>
      </w:r>
      <w:r w:rsidR="003D1DB9" w:rsidRPr="003B0646">
        <w:rPr>
          <w:rFonts w:ascii="Tahoma" w:hAnsi="Tahoma" w:cs="Tahoma"/>
          <w:sz w:val="20"/>
        </w:rPr>
        <w:t>(</w:t>
      </w:r>
      <w:r w:rsidR="00105659" w:rsidRPr="003B0646">
        <w:rPr>
          <w:rFonts w:ascii="Tahoma" w:hAnsi="Tahoma" w:cs="Tahoma"/>
          <w:sz w:val="20"/>
        </w:rPr>
        <w:t>Dz. U.</w:t>
      </w:r>
      <w:r w:rsidR="007C5D35" w:rsidRPr="003B0646">
        <w:rPr>
          <w:rFonts w:ascii="Tahoma" w:hAnsi="Tahoma" w:cs="Tahoma"/>
          <w:sz w:val="20"/>
        </w:rPr>
        <w:t xml:space="preserve"> 2018</w:t>
      </w:r>
      <w:r w:rsidR="00105659" w:rsidRPr="003B0646">
        <w:rPr>
          <w:rFonts w:ascii="Tahoma" w:hAnsi="Tahoma" w:cs="Tahoma"/>
          <w:sz w:val="20"/>
        </w:rPr>
        <w:t xml:space="preserve"> poz. </w:t>
      </w:r>
      <w:r w:rsidR="00DE7A2D" w:rsidRPr="003B0646">
        <w:rPr>
          <w:rFonts w:ascii="Tahoma" w:hAnsi="Tahoma" w:cs="Tahoma"/>
          <w:sz w:val="20"/>
        </w:rPr>
        <w:t>1668</w:t>
      </w:r>
      <w:r w:rsidR="007C5D35" w:rsidRPr="003B0646">
        <w:rPr>
          <w:rFonts w:ascii="Tahoma" w:hAnsi="Tahoma" w:cs="Tahoma"/>
          <w:sz w:val="20"/>
        </w:rPr>
        <w:t xml:space="preserve"> ze</w:t>
      </w:r>
      <w:r w:rsidR="00105659" w:rsidRPr="003B0646">
        <w:rPr>
          <w:rFonts w:ascii="Tahoma" w:hAnsi="Tahoma" w:cs="Tahoma"/>
          <w:sz w:val="20"/>
        </w:rPr>
        <w:t xml:space="preserve"> zm.)</w:t>
      </w:r>
      <w:r w:rsidRPr="003B0646">
        <w:rPr>
          <w:rFonts w:ascii="Tahoma" w:hAnsi="Tahoma" w:cs="Tahoma"/>
          <w:sz w:val="20"/>
        </w:rPr>
        <w:t xml:space="preserve"> zostało zawarte </w:t>
      </w:r>
      <w:r w:rsidR="009F769A" w:rsidRPr="003B0646">
        <w:rPr>
          <w:rFonts w:ascii="Tahoma" w:hAnsi="Tahoma" w:cs="Tahoma"/>
          <w:sz w:val="20"/>
        </w:rPr>
        <w:t xml:space="preserve">porozumienie </w:t>
      </w:r>
      <w:r w:rsidRPr="003B0646">
        <w:rPr>
          <w:rFonts w:ascii="Tahoma" w:hAnsi="Tahoma" w:cs="Tahoma"/>
          <w:sz w:val="20"/>
        </w:rPr>
        <w:t>następującej treści:</w:t>
      </w:r>
    </w:p>
    <w:p w14:paraId="3582A09C" w14:textId="77777777" w:rsidR="00E501F3" w:rsidRPr="003B0646" w:rsidRDefault="00E501F3" w:rsidP="00E501F3">
      <w:pPr>
        <w:spacing w:line="240" w:lineRule="auto"/>
        <w:ind w:firstLine="0"/>
        <w:jc w:val="both"/>
        <w:rPr>
          <w:rFonts w:ascii="Tahoma" w:hAnsi="Tahoma" w:cs="Tahoma"/>
          <w:sz w:val="20"/>
        </w:rPr>
      </w:pPr>
    </w:p>
    <w:p w14:paraId="5DCABFF2" w14:textId="77777777" w:rsidR="00216DC6" w:rsidRPr="003B0646" w:rsidRDefault="00216DC6" w:rsidP="00E501F3">
      <w:pPr>
        <w:tabs>
          <w:tab w:val="left" w:pos="5529"/>
          <w:tab w:val="left" w:leader="dot" w:pos="9072"/>
        </w:tabs>
        <w:spacing w:line="240" w:lineRule="auto"/>
        <w:jc w:val="center"/>
        <w:rPr>
          <w:rFonts w:ascii="Tahoma" w:hAnsi="Tahoma" w:cs="Tahoma"/>
          <w:b/>
          <w:sz w:val="20"/>
        </w:rPr>
      </w:pPr>
      <w:r w:rsidRPr="003B0646">
        <w:rPr>
          <w:rFonts w:ascii="Tahoma" w:hAnsi="Tahoma" w:cs="Tahoma"/>
          <w:b/>
          <w:sz w:val="20"/>
        </w:rPr>
        <w:t>§ 1</w:t>
      </w:r>
    </w:p>
    <w:p w14:paraId="603CDBD4" w14:textId="77777777" w:rsidR="00617F50" w:rsidRDefault="00F25132" w:rsidP="00617F50">
      <w:pPr>
        <w:spacing w:line="240" w:lineRule="auto"/>
        <w:ind w:firstLine="0"/>
        <w:rPr>
          <w:rFonts w:ascii="Tahoma" w:hAnsi="Tahoma" w:cs="Tahoma"/>
          <w:sz w:val="20"/>
        </w:rPr>
      </w:pPr>
      <w:r w:rsidRPr="003B0646">
        <w:rPr>
          <w:rFonts w:ascii="Tahoma" w:hAnsi="Tahoma" w:cs="Tahoma"/>
          <w:b/>
          <w:sz w:val="20"/>
        </w:rPr>
        <w:t xml:space="preserve">Instytucja przyjmująca na praktykę </w:t>
      </w:r>
      <w:r w:rsidR="00347379" w:rsidRPr="003B0646">
        <w:rPr>
          <w:rFonts w:ascii="Tahoma" w:hAnsi="Tahoma" w:cs="Tahoma"/>
          <w:sz w:val="20"/>
        </w:rPr>
        <w:t>przyjmuje w celu odbycia praktyki studenckiej w</w:t>
      </w:r>
      <w:r w:rsidR="00CB4073" w:rsidRPr="003B0646">
        <w:rPr>
          <w:rFonts w:ascii="Tahoma" w:hAnsi="Tahoma" w:cs="Tahoma"/>
          <w:sz w:val="20"/>
        </w:rPr>
        <w:t>edług</w:t>
      </w:r>
      <w:r w:rsidR="00347379" w:rsidRPr="003B0646">
        <w:rPr>
          <w:rFonts w:ascii="Tahoma" w:hAnsi="Tahoma" w:cs="Tahoma"/>
          <w:sz w:val="20"/>
        </w:rPr>
        <w:t xml:space="preserve"> </w:t>
      </w:r>
      <w:r w:rsidR="00347379" w:rsidRPr="003B0646">
        <w:rPr>
          <w:rFonts w:ascii="Tahoma" w:hAnsi="Tahoma" w:cs="Tahoma"/>
          <w:i/>
          <w:iCs/>
          <w:sz w:val="20"/>
        </w:rPr>
        <w:t>Program</w:t>
      </w:r>
      <w:r w:rsidR="005B2D4D" w:rsidRPr="003B0646">
        <w:rPr>
          <w:rFonts w:ascii="Tahoma" w:hAnsi="Tahoma" w:cs="Tahoma"/>
          <w:i/>
          <w:iCs/>
          <w:sz w:val="20"/>
        </w:rPr>
        <w:t>u</w:t>
      </w:r>
      <w:r w:rsidR="00347379" w:rsidRPr="003B0646">
        <w:rPr>
          <w:rFonts w:ascii="Tahoma" w:hAnsi="Tahoma" w:cs="Tahoma"/>
          <w:i/>
          <w:iCs/>
          <w:sz w:val="20"/>
        </w:rPr>
        <w:t xml:space="preserve"> i Regulamin</w:t>
      </w:r>
      <w:r w:rsidR="005B2D4D" w:rsidRPr="003B0646">
        <w:rPr>
          <w:rFonts w:ascii="Tahoma" w:hAnsi="Tahoma" w:cs="Tahoma"/>
          <w:i/>
          <w:iCs/>
          <w:sz w:val="20"/>
        </w:rPr>
        <w:t>u</w:t>
      </w:r>
      <w:r w:rsidR="00347379" w:rsidRPr="003B0646">
        <w:rPr>
          <w:rFonts w:ascii="Tahoma" w:hAnsi="Tahoma" w:cs="Tahoma"/>
          <w:i/>
          <w:iCs/>
          <w:sz w:val="20"/>
        </w:rPr>
        <w:t xml:space="preserve"> Praktyk</w:t>
      </w:r>
      <w:r w:rsidR="00347379" w:rsidRPr="003B0646">
        <w:rPr>
          <w:rFonts w:ascii="Tahoma" w:hAnsi="Tahoma" w:cs="Tahoma"/>
          <w:sz w:val="20"/>
        </w:rPr>
        <w:t>.</w:t>
      </w:r>
    </w:p>
    <w:p w14:paraId="6CB4DBD1" w14:textId="09B18484" w:rsidR="004D6FD5" w:rsidRPr="003B0646" w:rsidRDefault="00117D26" w:rsidP="00617F50">
      <w:pPr>
        <w:spacing w:line="240" w:lineRule="auto"/>
        <w:ind w:firstLine="0"/>
        <w:rPr>
          <w:rFonts w:ascii="Tahoma" w:hAnsi="Tahoma" w:cs="Tahoma"/>
          <w:i/>
          <w:iCs/>
          <w:sz w:val="20"/>
        </w:rPr>
      </w:pPr>
      <w:r w:rsidRPr="003B0646">
        <w:rPr>
          <w:rFonts w:ascii="Tahoma" w:hAnsi="Tahoma" w:cs="Tahoma"/>
          <w:sz w:val="20"/>
        </w:rPr>
        <w:t>Praktyka realizowana będzie w</w:t>
      </w:r>
      <w:r w:rsidR="00182E82" w:rsidRPr="003B0646">
        <w:rPr>
          <w:rFonts w:ascii="Tahoma" w:hAnsi="Tahoma" w:cs="Tahoma"/>
          <w:sz w:val="20"/>
        </w:rPr>
        <w:t> </w:t>
      </w:r>
      <w:r w:rsidR="00F25132" w:rsidRPr="003B0646">
        <w:rPr>
          <w:rFonts w:ascii="Tahoma" w:hAnsi="Tahoma" w:cs="Tahoma"/>
          <w:sz w:val="20"/>
        </w:rPr>
        <w:t>………</w:t>
      </w:r>
      <w:r w:rsidR="00726151" w:rsidRPr="003B0646">
        <w:rPr>
          <w:rFonts w:ascii="Tahoma" w:hAnsi="Tahoma" w:cs="Tahoma"/>
          <w:sz w:val="20"/>
        </w:rPr>
        <w:t>…………</w:t>
      </w:r>
      <w:r w:rsidR="00617F50">
        <w:rPr>
          <w:rFonts w:ascii="Tahoma" w:hAnsi="Tahoma" w:cs="Tahoma"/>
          <w:sz w:val="20"/>
        </w:rPr>
        <w:t>……………………………..</w:t>
      </w:r>
      <w:r w:rsidR="00726151" w:rsidRPr="003B0646">
        <w:rPr>
          <w:rFonts w:ascii="Tahoma" w:hAnsi="Tahoma" w:cs="Tahoma"/>
          <w:sz w:val="20"/>
        </w:rPr>
        <w:t>……………………………………………………………..</w:t>
      </w:r>
      <w:r w:rsidR="00617F50">
        <w:rPr>
          <w:rFonts w:ascii="Tahoma" w:hAnsi="Tahoma" w:cs="Tahoma"/>
          <w:sz w:val="20"/>
        </w:rPr>
        <w:br/>
      </w:r>
      <w:r w:rsidR="00F25132" w:rsidRPr="003B0646">
        <w:rPr>
          <w:rFonts w:ascii="Tahoma" w:hAnsi="Tahoma" w:cs="Tahoma"/>
          <w:sz w:val="20"/>
        </w:rPr>
        <w:t>(</w:t>
      </w:r>
      <w:r w:rsidR="00726151" w:rsidRPr="003B0646">
        <w:rPr>
          <w:rFonts w:ascii="Tahoma" w:hAnsi="Tahoma" w:cs="Tahoma"/>
          <w:sz w:val="20"/>
        </w:rPr>
        <w:t xml:space="preserve">pełny adres </w:t>
      </w:r>
      <w:r w:rsidR="00F25132" w:rsidRPr="003B0646">
        <w:rPr>
          <w:rFonts w:ascii="Tahoma" w:hAnsi="Tahoma" w:cs="Tahoma"/>
          <w:sz w:val="20"/>
        </w:rPr>
        <w:t>miejsc</w:t>
      </w:r>
      <w:r w:rsidR="00726151" w:rsidRPr="003B0646">
        <w:rPr>
          <w:rFonts w:ascii="Tahoma" w:hAnsi="Tahoma" w:cs="Tahoma"/>
          <w:sz w:val="20"/>
        </w:rPr>
        <w:t>a</w:t>
      </w:r>
      <w:r w:rsidR="00F25132" w:rsidRPr="003B0646">
        <w:rPr>
          <w:rFonts w:ascii="Tahoma" w:hAnsi="Tahoma" w:cs="Tahoma"/>
          <w:sz w:val="20"/>
        </w:rPr>
        <w:t xml:space="preserve"> odbywania praktyki)</w:t>
      </w:r>
      <w:r w:rsidR="00617F50">
        <w:rPr>
          <w:rFonts w:ascii="Tahoma" w:hAnsi="Tahoma" w:cs="Tahoma"/>
          <w:sz w:val="20"/>
        </w:rPr>
        <w:br/>
      </w:r>
      <w:r w:rsidR="00375374" w:rsidRPr="003B0646">
        <w:rPr>
          <w:rFonts w:ascii="Tahoma" w:hAnsi="Tahoma" w:cs="Tahoma"/>
          <w:sz w:val="20"/>
        </w:rPr>
        <w:t xml:space="preserve">na podstawie </w:t>
      </w:r>
      <w:r w:rsidR="005F4A1A" w:rsidRPr="003B0646">
        <w:rPr>
          <w:rFonts w:ascii="Tahoma" w:hAnsi="Tahoma" w:cs="Tahoma"/>
          <w:i/>
          <w:iCs/>
          <w:sz w:val="20"/>
        </w:rPr>
        <w:t>S</w:t>
      </w:r>
      <w:r w:rsidR="00375374" w:rsidRPr="003B0646">
        <w:rPr>
          <w:rFonts w:ascii="Tahoma" w:hAnsi="Tahoma" w:cs="Tahoma"/>
          <w:i/>
          <w:iCs/>
          <w:sz w:val="20"/>
        </w:rPr>
        <w:t>kierowania na praktykę</w:t>
      </w:r>
      <w:r w:rsidR="003D3C50" w:rsidRPr="003B0646">
        <w:rPr>
          <w:rFonts w:ascii="Tahoma" w:hAnsi="Tahoma" w:cs="Tahoma"/>
          <w:i/>
          <w:iCs/>
          <w:sz w:val="20"/>
        </w:rPr>
        <w:t xml:space="preserve"> </w:t>
      </w:r>
      <w:r w:rsidR="003D3C50" w:rsidRPr="003B0646">
        <w:rPr>
          <w:rFonts w:ascii="Tahoma" w:hAnsi="Tahoma" w:cs="Tahoma"/>
          <w:sz w:val="20"/>
        </w:rPr>
        <w:t xml:space="preserve">oraz </w:t>
      </w:r>
      <w:r w:rsidR="003D3C50" w:rsidRPr="003B0646">
        <w:rPr>
          <w:rFonts w:ascii="Tahoma" w:hAnsi="Tahoma" w:cs="Tahoma"/>
          <w:i/>
          <w:iCs/>
          <w:sz w:val="20"/>
        </w:rPr>
        <w:t>Potwierdzenia przyjęcia na praktykę</w:t>
      </w:r>
      <w:r w:rsidR="003B0646" w:rsidRPr="003B0646">
        <w:rPr>
          <w:rFonts w:ascii="Tahoma" w:hAnsi="Tahoma" w:cs="Tahoma"/>
          <w:sz w:val="20"/>
        </w:rPr>
        <w:t xml:space="preserve"> studenta DSW</w:t>
      </w:r>
      <w:r w:rsidR="003B0646" w:rsidRPr="003B0646">
        <w:rPr>
          <w:rFonts w:ascii="Tahoma" w:hAnsi="Tahoma" w:cs="Tahoma"/>
          <w:i/>
          <w:iCs/>
          <w:sz w:val="20"/>
        </w:rPr>
        <w:t>:</w:t>
      </w:r>
    </w:p>
    <w:p w14:paraId="2DC39D9D" w14:textId="77777777" w:rsidR="003B0646" w:rsidRPr="003B0646" w:rsidRDefault="003B0646" w:rsidP="003B0646">
      <w:pPr>
        <w:pStyle w:val="Akapitzlist"/>
        <w:numPr>
          <w:ilvl w:val="0"/>
          <w:numId w:val="10"/>
        </w:numPr>
        <w:tabs>
          <w:tab w:val="right" w:leader="underscore" w:pos="8505"/>
        </w:tabs>
        <w:spacing w:before="120" w:after="120"/>
        <w:ind w:left="357" w:hanging="357"/>
        <w:jc w:val="both"/>
        <w:rPr>
          <w:rFonts w:ascii="Tahoma" w:hAnsi="Tahoma" w:cs="Tahoma"/>
          <w:shd w:val="clear" w:color="auto" w:fill="D9D9D9" w:themeFill="background1" w:themeFillShade="D9"/>
        </w:rPr>
      </w:pPr>
      <w:r w:rsidRPr="003B0646">
        <w:rPr>
          <w:rFonts w:ascii="Tahoma" w:hAnsi="Tahoma" w:cs="Tahoma"/>
        </w:rPr>
        <w:t xml:space="preserve">imię i nazwisko studenta: </w:t>
      </w:r>
      <w:r w:rsidRPr="003B0646">
        <w:rPr>
          <w:rFonts w:ascii="Tahoma" w:hAnsi="Tahoma" w:cs="Tahoma"/>
          <w:b/>
          <w:shd w:val="clear" w:color="auto" w:fill="D9D9D9" w:themeFill="background1" w:themeFillShade="D9"/>
        </w:rPr>
        <w:tab/>
      </w:r>
      <w:r w:rsidRPr="003B0646">
        <w:rPr>
          <w:rFonts w:ascii="Tahoma" w:hAnsi="Tahoma" w:cs="Tahoma"/>
        </w:rPr>
        <w:t>,</w:t>
      </w:r>
    </w:p>
    <w:p w14:paraId="44824FCD" w14:textId="77777777" w:rsidR="003B0646" w:rsidRPr="003B0646" w:rsidRDefault="003B0646" w:rsidP="003B0646">
      <w:pPr>
        <w:pStyle w:val="Akapitzlist"/>
        <w:numPr>
          <w:ilvl w:val="0"/>
          <w:numId w:val="10"/>
        </w:numPr>
        <w:tabs>
          <w:tab w:val="right" w:leader="underscore" w:pos="2835"/>
        </w:tabs>
        <w:spacing w:before="120" w:after="120"/>
        <w:ind w:left="357" w:hanging="357"/>
        <w:jc w:val="both"/>
        <w:rPr>
          <w:rFonts w:ascii="Tahoma" w:hAnsi="Tahoma" w:cs="Tahoma"/>
          <w:shd w:val="clear" w:color="auto" w:fill="D9D9D9" w:themeFill="background1" w:themeFillShade="D9"/>
        </w:rPr>
      </w:pPr>
      <w:r w:rsidRPr="003B0646">
        <w:rPr>
          <w:rFonts w:ascii="Tahoma" w:hAnsi="Tahoma" w:cs="Tahoma"/>
        </w:rPr>
        <w:t xml:space="preserve">nr albumu: </w:t>
      </w:r>
      <w:r w:rsidRPr="003B0646">
        <w:rPr>
          <w:rFonts w:ascii="Tahoma" w:hAnsi="Tahoma" w:cs="Tahoma"/>
          <w:b/>
          <w:shd w:val="clear" w:color="auto" w:fill="D9D9D9" w:themeFill="background1" w:themeFillShade="D9"/>
        </w:rPr>
        <w:tab/>
      </w:r>
      <w:r w:rsidRPr="003B0646">
        <w:rPr>
          <w:rFonts w:ascii="Tahoma" w:hAnsi="Tahoma" w:cs="Tahoma"/>
        </w:rPr>
        <w:t>,</w:t>
      </w:r>
    </w:p>
    <w:p w14:paraId="563C350D" w14:textId="77777777" w:rsidR="003B0646" w:rsidRPr="003B0646" w:rsidRDefault="003B0646" w:rsidP="003B0646">
      <w:pPr>
        <w:pStyle w:val="Akapitzlist"/>
        <w:numPr>
          <w:ilvl w:val="0"/>
          <w:numId w:val="10"/>
        </w:numPr>
        <w:tabs>
          <w:tab w:val="right" w:leader="underscore" w:pos="2835"/>
        </w:tabs>
        <w:spacing w:before="120" w:after="120"/>
        <w:ind w:left="357" w:hanging="357"/>
        <w:jc w:val="both"/>
        <w:rPr>
          <w:rFonts w:ascii="Tahoma" w:hAnsi="Tahoma" w:cs="Tahoma"/>
          <w:shd w:val="clear" w:color="auto" w:fill="D9D9D9" w:themeFill="background1" w:themeFillShade="D9"/>
        </w:rPr>
      </w:pPr>
      <w:r w:rsidRPr="003B0646">
        <w:rPr>
          <w:rFonts w:ascii="Tahoma" w:hAnsi="Tahoma" w:cs="Tahoma"/>
        </w:rPr>
        <w:t xml:space="preserve">telefon: </w:t>
      </w:r>
      <w:r w:rsidRPr="003B0646">
        <w:rPr>
          <w:rFonts w:ascii="Tahoma" w:hAnsi="Tahoma" w:cs="Tahoma"/>
          <w:b/>
          <w:shd w:val="clear" w:color="auto" w:fill="D9D9D9" w:themeFill="background1" w:themeFillShade="D9"/>
        </w:rPr>
        <w:tab/>
      </w:r>
    </w:p>
    <w:p w14:paraId="5ECC1BCC" w14:textId="77777777" w:rsidR="003B0646" w:rsidRPr="003B0646" w:rsidRDefault="003B0646" w:rsidP="003B0646">
      <w:pPr>
        <w:pStyle w:val="Akapitzlist"/>
        <w:numPr>
          <w:ilvl w:val="0"/>
          <w:numId w:val="10"/>
        </w:numPr>
        <w:tabs>
          <w:tab w:val="right" w:leader="underscore" w:pos="2835"/>
        </w:tabs>
        <w:spacing w:before="120" w:after="120"/>
        <w:ind w:left="357" w:hanging="357"/>
        <w:jc w:val="both"/>
        <w:rPr>
          <w:rFonts w:ascii="Tahoma" w:hAnsi="Tahoma" w:cs="Tahoma"/>
          <w:shd w:val="clear" w:color="auto" w:fill="D9D9D9" w:themeFill="background1" w:themeFillShade="D9"/>
        </w:rPr>
      </w:pPr>
      <w:r w:rsidRPr="003B0646">
        <w:rPr>
          <w:rFonts w:ascii="Tahoma" w:hAnsi="Tahoma" w:cs="Tahoma"/>
        </w:rPr>
        <w:t xml:space="preserve">e-mail: </w:t>
      </w:r>
      <w:r w:rsidRPr="003B0646">
        <w:rPr>
          <w:rFonts w:ascii="Tahoma" w:hAnsi="Tahoma" w:cs="Tahoma"/>
          <w:b/>
          <w:shd w:val="clear" w:color="auto" w:fill="D9D9D9" w:themeFill="background1" w:themeFillShade="D9"/>
        </w:rPr>
        <w:tab/>
      </w:r>
    </w:p>
    <w:p w14:paraId="57534669" w14:textId="77777777" w:rsidR="003B0646" w:rsidRPr="003B0646" w:rsidRDefault="003B0646" w:rsidP="003B0646">
      <w:pPr>
        <w:pStyle w:val="Akapitzlist"/>
        <w:numPr>
          <w:ilvl w:val="0"/>
          <w:numId w:val="10"/>
        </w:numPr>
        <w:tabs>
          <w:tab w:val="right" w:leader="underscore" w:pos="10205"/>
        </w:tabs>
        <w:spacing w:before="120" w:after="120"/>
        <w:ind w:left="357" w:hanging="357"/>
        <w:jc w:val="both"/>
        <w:rPr>
          <w:rFonts w:ascii="Tahoma" w:hAnsi="Tahoma" w:cs="Tahoma"/>
          <w:shd w:val="clear" w:color="auto" w:fill="D9D9D9" w:themeFill="background1" w:themeFillShade="D9"/>
        </w:rPr>
      </w:pPr>
      <w:r w:rsidRPr="003B0646">
        <w:rPr>
          <w:rFonts w:ascii="Tahoma" w:hAnsi="Tahoma" w:cs="Tahoma"/>
        </w:rPr>
        <w:t xml:space="preserve">kierunek studiów: </w:t>
      </w:r>
      <w:r w:rsidRPr="003B0646">
        <w:rPr>
          <w:rFonts w:ascii="Tahoma" w:hAnsi="Tahoma" w:cs="Tahoma"/>
          <w:b/>
          <w:shd w:val="clear" w:color="auto" w:fill="D9D9D9" w:themeFill="background1" w:themeFillShade="D9"/>
        </w:rPr>
        <w:t>______________</w:t>
      </w:r>
      <w:r w:rsidRPr="003B0646">
        <w:rPr>
          <w:rFonts w:ascii="Tahoma" w:hAnsi="Tahoma" w:cs="Tahoma"/>
        </w:rPr>
        <w:t>,</w:t>
      </w:r>
    </w:p>
    <w:p w14:paraId="30C11A2A" w14:textId="77777777" w:rsidR="003B0646" w:rsidRPr="003B0646" w:rsidRDefault="003B0646" w:rsidP="003B0646">
      <w:pPr>
        <w:pStyle w:val="Akapitzlist"/>
        <w:numPr>
          <w:ilvl w:val="0"/>
          <w:numId w:val="10"/>
        </w:numPr>
        <w:tabs>
          <w:tab w:val="right" w:leader="underscore" w:pos="10205"/>
        </w:tabs>
        <w:spacing w:before="120" w:after="120"/>
        <w:ind w:left="357" w:hanging="357"/>
        <w:jc w:val="both"/>
        <w:rPr>
          <w:rFonts w:ascii="Tahoma" w:hAnsi="Tahoma" w:cs="Tahoma"/>
          <w:shd w:val="clear" w:color="auto" w:fill="D9D9D9" w:themeFill="background1" w:themeFillShade="D9"/>
        </w:rPr>
      </w:pPr>
      <w:r w:rsidRPr="003B0646">
        <w:rPr>
          <w:rFonts w:ascii="Tahoma" w:hAnsi="Tahoma" w:cs="Tahoma"/>
        </w:rPr>
        <w:t xml:space="preserve">semestr studiów: </w:t>
      </w:r>
      <w:r w:rsidRPr="003B0646">
        <w:rPr>
          <w:rFonts w:ascii="Tahoma" w:hAnsi="Tahoma" w:cs="Tahoma"/>
          <w:b/>
          <w:shd w:val="clear" w:color="auto" w:fill="D9D9D9" w:themeFill="background1" w:themeFillShade="D9"/>
        </w:rPr>
        <w:t>______________</w:t>
      </w:r>
      <w:r w:rsidRPr="003B0646">
        <w:rPr>
          <w:rFonts w:ascii="Tahoma" w:hAnsi="Tahoma" w:cs="Tahoma"/>
        </w:rPr>
        <w:t>,</w:t>
      </w:r>
    </w:p>
    <w:p w14:paraId="7B1585EF" w14:textId="77777777" w:rsidR="003B0646" w:rsidRPr="003B0646" w:rsidRDefault="003B0646" w:rsidP="003B0646">
      <w:pPr>
        <w:pStyle w:val="Akapitzlist"/>
        <w:numPr>
          <w:ilvl w:val="0"/>
          <w:numId w:val="10"/>
        </w:numPr>
        <w:tabs>
          <w:tab w:val="right" w:leader="underscore" w:pos="10205"/>
        </w:tabs>
        <w:spacing w:before="120" w:after="120"/>
        <w:ind w:left="357" w:hanging="357"/>
        <w:jc w:val="both"/>
        <w:rPr>
          <w:rFonts w:ascii="Tahoma" w:hAnsi="Tahoma" w:cs="Tahoma"/>
          <w:shd w:val="clear" w:color="auto" w:fill="D9D9D9" w:themeFill="background1" w:themeFillShade="D9"/>
        </w:rPr>
      </w:pPr>
      <w:r w:rsidRPr="003B0646">
        <w:rPr>
          <w:rFonts w:ascii="Tahoma" w:hAnsi="Tahoma" w:cs="Tahoma"/>
        </w:rPr>
        <w:t xml:space="preserve">stopień studiów: studia </w:t>
      </w:r>
      <w:r w:rsidRPr="003B0646">
        <w:rPr>
          <w:rFonts w:ascii="Tahoma" w:hAnsi="Tahoma" w:cs="Tahoma"/>
          <w:b/>
          <w:shd w:val="clear" w:color="auto" w:fill="D9D9D9" w:themeFill="background1" w:themeFillShade="D9"/>
        </w:rPr>
        <w:t>______________</w:t>
      </w:r>
      <w:r w:rsidRPr="003B0646">
        <w:rPr>
          <w:rFonts w:ascii="Tahoma" w:hAnsi="Tahoma" w:cs="Tahoma"/>
        </w:rPr>
        <w:t>,</w:t>
      </w:r>
      <w:r w:rsidRPr="003B0646">
        <w:rPr>
          <w:rFonts w:ascii="Tahoma" w:hAnsi="Tahoma" w:cs="Tahoma"/>
          <w:b/>
          <w:shd w:val="clear" w:color="auto" w:fill="D9D9D9" w:themeFill="background1" w:themeFillShade="D9"/>
        </w:rPr>
        <w:t>______________</w:t>
      </w:r>
    </w:p>
    <w:p w14:paraId="03C02960" w14:textId="032F22E4" w:rsidR="003B0646" w:rsidRPr="003B0646" w:rsidRDefault="003B0646" w:rsidP="003B0646">
      <w:pPr>
        <w:pStyle w:val="Akapitzlist"/>
        <w:numPr>
          <w:ilvl w:val="0"/>
          <w:numId w:val="10"/>
        </w:numPr>
        <w:tabs>
          <w:tab w:val="right" w:leader="underscore" w:pos="10205"/>
        </w:tabs>
        <w:spacing w:before="120" w:after="120"/>
        <w:ind w:left="357" w:hanging="357"/>
        <w:jc w:val="both"/>
        <w:rPr>
          <w:rFonts w:ascii="Tahoma" w:hAnsi="Tahoma" w:cs="Tahoma"/>
          <w:shd w:val="clear" w:color="auto" w:fill="D9D9D9" w:themeFill="background1" w:themeFillShade="D9"/>
        </w:rPr>
      </w:pPr>
      <w:r w:rsidRPr="003B0646">
        <w:rPr>
          <w:rFonts w:ascii="Tahoma" w:hAnsi="Tahoma" w:cs="Tahoma"/>
        </w:rPr>
        <w:t xml:space="preserve">tryb: </w:t>
      </w:r>
      <w:r w:rsidRPr="003B0646">
        <w:rPr>
          <w:rFonts w:ascii="Tahoma" w:hAnsi="Tahoma" w:cs="Tahoma"/>
          <w:b/>
          <w:shd w:val="clear" w:color="auto" w:fill="D9D9D9" w:themeFill="background1" w:themeFillShade="D9"/>
        </w:rPr>
        <w:t>______________</w:t>
      </w:r>
      <w:r w:rsidRPr="003B0646">
        <w:rPr>
          <w:rFonts w:ascii="Tahoma" w:hAnsi="Tahoma" w:cs="Tahoma"/>
        </w:rPr>
        <w:t>.</w:t>
      </w:r>
    </w:p>
    <w:p w14:paraId="7B9F6A72" w14:textId="77777777" w:rsidR="003B0646" w:rsidRPr="003B0646" w:rsidRDefault="003B0646" w:rsidP="00E501F3">
      <w:pPr>
        <w:spacing w:line="240" w:lineRule="auto"/>
        <w:ind w:firstLine="0"/>
        <w:jc w:val="both"/>
        <w:rPr>
          <w:rFonts w:ascii="Tahoma" w:hAnsi="Tahoma" w:cs="Tahoma"/>
          <w:sz w:val="20"/>
        </w:rPr>
      </w:pPr>
    </w:p>
    <w:p w14:paraId="64B0E079" w14:textId="7BFEB3A2" w:rsidR="00347379" w:rsidRPr="003B0646" w:rsidRDefault="00347379" w:rsidP="00E501F3">
      <w:pPr>
        <w:tabs>
          <w:tab w:val="left" w:leader="dot" w:pos="7797"/>
          <w:tab w:val="left" w:leader="dot" w:pos="9072"/>
        </w:tabs>
        <w:spacing w:line="240" w:lineRule="auto"/>
        <w:ind w:firstLine="23"/>
        <w:jc w:val="center"/>
        <w:rPr>
          <w:rFonts w:ascii="Tahoma" w:hAnsi="Tahoma" w:cs="Tahoma"/>
          <w:b/>
          <w:sz w:val="20"/>
        </w:rPr>
      </w:pPr>
      <w:r w:rsidRPr="003B0646">
        <w:rPr>
          <w:rFonts w:ascii="Tahoma" w:hAnsi="Tahoma" w:cs="Tahoma"/>
          <w:b/>
          <w:sz w:val="20"/>
        </w:rPr>
        <w:t xml:space="preserve">§ </w:t>
      </w:r>
      <w:r w:rsidR="00182E82" w:rsidRPr="003B0646">
        <w:rPr>
          <w:rFonts w:ascii="Tahoma" w:hAnsi="Tahoma" w:cs="Tahoma"/>
          <w:b/>
          <w:sz w:val="20"/>
        </w:rPr>
        <w:t>2</w:t>
      </w:r>
    </w:p>
    <w:p w14:paraId="70A078DE" w14:textId="53536B45" w:rsidR="00347379" w:rsidRPr="003B0646" w:rsidRDefault="00F25132" w:rsidP="00E501F3">
      <w:pPr>
        <w:numPr>
          <w:ilvl w:val="0"/>
          <w:numId w:val="7"/>
        </w:numPr>
        <w:spacing w:line="240" w:lineRule="auto"/>
        <w:jc w:val="both"/>
        <w:rPr>
          <w:rFonts w:ascii="Tahoma" w:hAnsi="Tahoma" w:cs="Tahoma"/>
          <w:b/>
          <w:sz w:val="20"/>
        </w:rPr>
      </w:pPr>
      <w:r w:rsidRPr="003B0646">
        <w:rPr>
          <w:rFonts w:ascii="Tahoma" w:hAnsi="Tahoma" w:cs="Tahoma"/>
          <w:b/>
          <w:sz w:val="20"/>
        </w:rPr>
        <w:t xml:space="preserve">Instytucja przyjmująca na praktykę </w:t>
      </w:r>
      <w:r w:rsidR="00347379" w:rsidRPr="003B0646">
        <w:rPr>
          <w:rFonts w:ascii="Tahoma" w:hAnsi="Tahoma" w:cs="Tahoma"/>
          <w:sz w:val="20"/>
        </w:rPr>
        <w:t>nie ponosi żadnych kosztów finansowych związanych z</w:t>
      </w:r>
      <w:r w:rsidR="007E74D6" w:rsidRPr="003B0646">
        <w:rPr>
          <w:rFonts w:ascii="Tahoma" w:hAnsi="Tahoma" w:cs="Tahoma"/>
          <w:sz w:val="20"/>
        </w:rPr>
        <w:t> </w:t>
      </w:r>
      <w:r w:rsidR="00347379" w:rsidRPr="003B0646">
        <w:rPr>
          <w:rFonts w:ascii="Tahoma" w:hAnsi="Tahoma" w:cs="Tahoma"/>
          <w:sz w:val="20"/>
        </w:rPr>
        <w:t>odbywaniem praktyk</w:t>
      </w:r>
      <w:r w:rsidR="007E74D6" w:rsidRPr="003B0646">
        <w:rPr>
          <w:rFonts w:ascii="Tahoma" w:hAnsi="Tahoma" w:cs="Tahoma"/>
          <w:sz w:val="20"/>
        </w:rPr>
        <w:t xml:space="preserve"> przez studenta</w:t>
      </w:r>
      <w:r w:rsidR="00347379" w:rsidRPr="003B0646">
        <w:rPr>
          <w:rFonts w:ascii="Tahoma" w:hAnsi="Tahoma" w:cs="Tahoma"/>
          <w:sz w:val="20"/>
        </w:rPr>
        <w:t>.</w:t>
      </w:r>
    </w:p>
    <w:p w14:paraId="5749C09A" w14:textId="02C832F1" w:rsidR="00347379" w:rsidRPr="003B0646" w:rsidRDefault="00F25132" w:rsidP="00E501F3">
      <w:pPr>
        <w:numPr>
          <w:ilvl w:val="0"/>
          <w:numId w:val="7"/>
        </w:numPr>
        <w:spacing w:line="240" w:lineRule="auto"/>
        <w:rPr>
          <w:rFonts w:ascii="Tahoma" w:hAnsi="Tahoma" w:cs="Tahoma"/>
          <w:b/>
          <w:sz w:val="20"/>
        </w:rPr>
      </w:pPr>
      <w:r w:rsidRPr="003B0646">
        <w:rPr>
          <w:rFonts w:ascii="Tahoma" w:hAnsi="Tahoma" w:cs="Tahoma"/>
          <w:b/>
          <w:sz w:val="20"/>
        </w:rPr>
        <w:t xml:space="preserve">Instytucja przyjmująca na praktykę </w:t>
      </w:r>
      <w:r w:rsidR="00347379" w:rsidRPr="003B0646">
        <w:rPr>
          <w:rFonts w:ascii="Tahoma" w:hAnsi="Tahoma" w:cs="Tahoma"/>
          <w:spacing w:val="-4"/>
          <w:sz w:val="20"/>
        </w:rPr>
        <w:t>zobowiązuje się do:</w:t>
      </w:r>
    </w:p>
    <w:p w14:paraId="436EB9C6" w14:textId="5DF7D04E" w:rsidR="00347379" w:rsidRPr="003B0646" w:rsidRDefault="00347379" w:rsidP="00E501F3">
      <w:pPr>
        <w:widowControl/>
        <w:numPr>
          <w:ilvl w:val="0"/>
          <w:numId w:val="6"/>
        </w:numPr>
        <w:tabs>
          <w:tab w:val="num" w:pos="851"/>
          <w:tab w:val="left" w:leader="dot" w:pos="6804"/>
          <w:tab w:val="left" w:leader="dot" w:pos="9072"/>
        </w:tabs>
        <w:spacing w:line="240" w:lineRule="auto"/>
        <w:ind w:left="851" w:hanging="425"/>
        <w:jc w:val="both"/>
        <w:rPr>
          <w:rFonts w:ascii="Tahoma" w:hAnsi="Tahoma" w:cs="Tahoma"/>
          <w:sz w:val="20"/>
        </w:rPr>
      </w:pPr>
      <w:r w:rsidRPr="003B0646">
        <w:rPr>
          <w:rFonts w:ascii="Tahoma" w:hAnsi="Tahoma" w:cs="Tahoma"/>
          <w:sz w:val="20"/>
        </w:rPr>
        <w:t xml:space="preserve">zapewnienia odpowiednich stanowisk pracy </w:t>
      </w:r>
      <w:r w:rsidR="00117D26" w:rsidRPr="003B0646">
        <w:rPr>
          <w:rFonts w:ascii="Tahoma" w:hAnsi="Tahoma" w:cs="Tahoma"/>
          <w:sz w:val="20"/>
        </w:rPr>
        <w:t xml:space="preserve">(pomieszczeń, warsztatów, urządzeń, narzędzi </w:t>
      </w:r>
      <w:r w:rsidR="00CB441C" w:rsidRPr="003B0646">
        <w:rPr>
          <w:rFonts w:ascii="Tahoma" w:hAnsi="Tahoma" w:cs="Tahoma"/>
          <w:sz w:val="20"/>
        </w:rPr>
        <w:br/>
      </w:r>
      <w:r w:rsidR="00117D26" w:rsidRPr="003B0646">
        <w:rPr>
          <w:rFonts w:ascii="Tahoma" w:hAnsi="Tahoma" w:cs="Tahoma"/>
          <w:sz w:val="20"/>
        </w:rPr>
        <w:t xml:space="preserve">i materiałów) niezbędnych do odbycia praktyki </w:t>
      </w:r>
      <w:r w:rsidRPr="003B0646">
        <w:rPr>
          <w:rFonts w:ascii="Tahoma" w:hAnsi="Tahoma" w:cs="Tahoma"/>
          <w:sz w:val="20"/>
        </w:rPr>
        <w:t xml:space="preserve">zgodnie z </w:t>
      </w:r>
      <w:r w:rsidR="00F334C2" w:rsidRPr="003B0646">
        <w:rPr>
          <w:rFonts w:ascii="Tahoma" w:hAnsi="Tahoma" w:cs="Tahoma"/>
          <w:i/>
          <w:iCs/>
          <w:sz w:val="20"/>
        </w:rPr>
        <w:t>P</w:t>
      </w:r>
      <w:r w:rsidRPr="003B0646">
        <w:rPr>
          <w:rFonts w:ascii="Tahoma" w:hAnsi="Tahoma" w:cs="Tahoma"/>
          <w:i/>
          <w:iCs/>
          <w:sz w:val="20"/>
        </w:rPr>
        <w:t xml:space="preserve">rogramem i regulaminem </w:t>
      </w:r>
      <w:r w:rsidR="00117D26" w:rsidRPr="003B0646">
        <w:rPr>
          <w:rFonts w:ascii="Tahoma" w:hAnsi="Tahoma" w:cs="Tahoma"/>
          <w:i/>
          <w:iCs/>
          <w:sz w:val="20"/>
        </w:rPr>
        <w:t>praktyk</w:t>
      </w:r>
      <w:r w:rsidR="00117D26" w:rsidRPr="003B0646">
        <w:rPr>
          <w:rFonts w:ascii="Tahoma" w:hAnsi="Tahoma" w:cs="Tahoma"/>
          <w:sz w:val="20"/>
        </w:rPr>
        <w:t xml:space="preserve"> </w:t>
      </w:r>
      <w:r w:rsidR="00B13C8C" w:rsidRPr="003B0646">
        <w:rPr>
          <w:rFonts w:ascii="Tahoma" w:hAnsi="Tahoma" w:cs="Tahoma"/>
          <w:sz w:val="20"/>
        </w:rPr>
        <w:t>dane</w:t>
      </w:r>
      <w:r w:rsidR="00F334C2" w:rsidRPr="003B0646">
        <w:rPr>
          <w:rFonts w:ascii="Tahoma" w:hAnsi="Tahoma" w:cs="Tahoma"/>
          <w:sz w:val="20"/>
        </w:rPr>
        <w:t>go</w:t>
      </w:r>
      <w:r w:rsidR="00B13C8C" w:rsidRPr="003B0646">
        <w:rPr>
          <w:rFonts w:ascii="Tahoma" w:hAnsi="Tahoma" w:cs="Tahoma"/>
          <w:sz w:val="20"/>
        </w:rPr>
        <w:t xml:space="preserve"> </w:t>
      </w:r>
      <w:r w:rsidR="00F334C2" w:rsidRPr="003B0646">
        <w:rPr>
          <w:rFonts w:ascii="Tahoma" w:hAnsi="Tahoma" w:cs="Tahoma"/>
          <w:sz w:val="20"/>
        </w:rPr>
        <w:t>kierunku</w:t>
      </w:r>
      <w:r w:rsidR="00117D26" w:rsidRPr="003B0646">
        <w:rPr>
          <w:rFonts w:ascii="Tahoma" w:hAnsi="Tahoma" w:cs="Tahoma"/>
          <w:sz w:val="20"/>
        </w:rPr>
        <w:t>.</w:t>
      </w:r>
    </w:p>
    <w:p w14:paraId="7C6AE34F" w14:textId="77777777" w:rsidR="004A11ED" w:rsidRPr="003B0646" w:rsidRDefault="00347379" w:rsidP="00E501F3">
      <w:pPr>
        <w:widowControl/>
        <w:numPr>
          <w:ilvl w:val="0"/>
          <w:numId w:val="6"/>
        </w:numPr>
        <w:tabs>
          <w:tab w:val="num" w:pos="851"/>
          <w:tab w:val="left" w:leader="dot" w:pos="6804"/>
          <w:tab w:val="left" w:leader="dot" w:pos="9072"/>
        </w:tabs>
        <w:spacing w:line="240" w:lineRule="auto"/>
        <w:ind w:left="851" w:hanging="425"/>
        <w:jc w:val="both"/>
        <w:rPr>
          <w:rFonts w:ascii="Tahoma" w:hAnsi="Tahoma" w:cs="Tahoma"/>
          <w:sz w:val="20"/>
        </w:rPr>
      </w:pPr>
      <w:r w:rsidRPr="003B0646">
        <w:rPr>
          <w:rFonts w:ascii="Tahoma" w:hAnsi="Tahoma" w:cs="Tahoma"/>
          <w:sz w:val="20"/>
        </w:rPr>
        <w:t>zapoznania studentów z regulaminem pracy</w:t>
      </w:r>
      <w:r w:rsidR="00D35916" w:rsidRPr="003B0646">
        <w:rPr>
          <w:rFonts w:ascii="Tahoma" w:hAnsi="Tahoma" w:cs="Tahoma"/>
          <w:sz w:val="20"/>
        </w:rPr>
        <w:t xml:space="preserve"> danej </w:t>
      </w:r>
      <w:r w:rsidR="005B2D4D" w:rsidRPr="003B0646">
        <w:rPr>
          <w:rFonts w:ascii="Tahoma" w:hAnsi="Tahoma" w:cs="Tahoma"/>
          <w:sz w:val="20"/>
        </w:rPr>
        <w:t>instytucji</w:t>
      </w:r>
      <w:r w:rsidRPr="003B0646">
        <w:rPr>
          <w:rFonts w:ascii="Tahoma" w:hAnsi="Tahoma" w:cs="Tahoma"/>
          <w:sz w:val="20"/>
        </w:rPr>
        <w:t>, przepisami o BHP</w:t>
      </w:r>
      <w:r w:rsidR="004A11ED" w:rsidRPr="003B0646">
        <w:rPr>
          <w:rFonts w:ascii="Tahoma" w:hAnsi="Tahoma" w:cs="Tahoma"/>
          <w:sz w:val="20"/>
        </w:rPr>
        <w:t>,</w:t>
      </w:r>
    </w:p>
    <w:p w14:paraId="09D9B501" w14:textId="23E934C4" w:rsidR="00347379" w:rsidRPr="003B0646" w:rsidRDefault="00373F7C" w:rsidP="00E501F3">
      <w:pPr>
        <w:widowControl/>
        <w:numPr>
          <w:ilvl w:val="0"/>
          <w:numId w:val="6"/>
        </w:numPr>
        <w:tabs>
          <w:tab w:val="num" w:pos="851"/>
          <w:tab w:val="left" w:leader="dot" w:pos="6804"/>
          <w:tab w:val="left" w:leader="dot" w:pos="9072"/>
        </w:tabs>
        <w:spacing w:line="240" w:lineRule="auto"/>
        <w:ind w:left="851" w:hanging="425"/>
        <w:jc w:val="both"/>
        <w:rPr>
          <w:rFonts w:ascii="Tahoma" w:hAnsi="Tahoma" w:cs="Tahoma"/>
          <w:sz w:val="20"/>
        </w:rPr>
      </w:pPr>
      <w:r w:rsidRPr="003B0646">
        <w:rPr>
          <w:rFonts w:ascii="Tahoma" w:hAnsi="Tahoma" w:cs="Tahoma"/>
          <w:sz w:val="20"/>
        </w:rPr>
        <w:t xml:space="preserve">poinformowania studenta o </w:t>
      </w:r>
      <w:r w:rsidR="007B5D70" w:rsidRPr="003B0646">
        <w:rPr>
          <w:rFonts w:ascii="Tahoma" w:hAnsi="Tahoma" w:cs="Tahoma"/>
          <w:sz w:val="20"/>
        </w:rPr>
        <w:t xml:space="preserve">obowiązku zachowania poufności danych w zakresie określonym przez podmiot, u którego odbywa </w:t>
      </w:r>
      <w:r w:rsidRPr="003B0646">
        <w:rPr>
          <w:rFonts w:ascii="Tahoma" w:hAnsi="Tahoma" w:cs="Tahoma"/>
          <w:sz w:val="20"/>
        </w:rPr>
        <w:t>p</w:t>
      </w:r>
      <w:r w:rsidR="007B5D70" w:rsidRPr="003B0646">
        <w:rPr>
          <w:rFonts w:ascii="Tahoma" w:hAnsi="Tahoma" w:cs="Tahoma"/>
          <w:sz w:val="20"/>
        </w:rPr>
        <w:t>raktyki</w:t>
      </w:r>
      <w:r w:rsidR="0069634E" w:rsidRPr="003B0646">
        <w:rPr>
          <w:rFonts w:ascii="Tahoma" w:hAnsi="Tahoma" w:cs="Tahoma"/>
          <w:sz w:val="20"/>
        </w:rPr>
        <w:t xml:space="preserve"> oraz zasad zachowania tajemnicy państwowej i</w:t>
      </w:r>
      <w:r w:rsidR="00EF5B41" w:rsidRPr="003B0646">
        <w:rPr>
          <w:rFonts w:ascii="Tahoma" w:hAnsi="Tahoma" w:cs="Tahoma"/>
          <w:sz w:val="20"/>
        </w:rPr>
        <w:t>/lub</w:t>
      </w:r>
      <w:r w:rsidRPr="003B0646">
        <w:rPr>
          <w:rFonts w:ascii="Tahoma" w:hAnsi="Tahoma" w:cs="Tahoma"/>
          <w:sz w:val="20"/>
        </w:rPr>
        <w:t> </w:t>
      </w:r>
      <w:r w:rsidR="0069634E" w:rsidRPr="003B0646">
        <w:rPr>
          <w:rFonts w:ascii="Tahoma" w:hAnsi="Tahoma" w:cs="Tahoma"/>
          <w:sz w:val="20"/>
        </w:rPr>
        <w:t>służbowej</w:t>
      </w:r>
      <w:r w:rsidR="00DF47AF" w:rsidRPr="003B0646">
        <w:rPr>
          <w:iCs/>
          <w:sz w:val="20"/>
        </w:rPr>
        <w:t>,</w:t>
      </w:r>
    </w:p>
    <w:p w14:paraId="00019333" w14:textId="086BC4D9" w:rsidR="00347379" w:rsidRPr="003B0646" w:rsidRDefault="00347379" w:rsidP="00E501F3">
      <w:pPr>
        <w:widowControl/>
        <w:numPr>
          <w:ilvl w:val="0"/>
          <w:numId w:val="6"/>
        </w:numPr>
        <w:tabs>
          <w:tab w:val="num" w:pos="851"/>
          <w:tab w:val="left" w:leader="dot" w:pos="6804"/>
          <w:tab w:val="left" w:leader="dot" w:pos="9072"/>
        </w:tabs>
        <w:spacing w:line="240" w:lineRule="auto"/>
        <w:ind w:left="851" w:hanging="425"/>
        <w:jc w:val="both"/>
        <w:rPr>
          <w:rFonts w:ascii="Tahoma" w:hAnsi="Tahoma" w:cs="Tahoma"/>
          <w:sz w:val="20"/>
        </w:rPr>
      </w:pPr>
      <w:r w:rsidRPr="003B0646">
        <w:rPr>
          <w:rFonts w:ascii="Tahoma" w:hAnsi="Tahoma" w:cs="Tahoma"/>
          <w:sz w:val="20"/>
        </w:rPr>
        <w:t xml:space="preserve">wyznaczenie </w:t>
      </w:r>
      <w:r w:rsidR="00ED2124" w:rsidRPr="003B0646">
        <w:rPr>
          <w:rFonts w:ascii="Tahoma" w:hAnsi="Tahoma" w:cs="Tahoma"/>
          <w:sz w:val="20"/>
        </w:rPr>
        <w:t>Opiekuna Praktyk w Instytucji Przyjmującej na praktykę,</w:t>
      </w:r>
    </w:p>
    <w:p w14:paraId="5778C8F8" w14:textId="296B68A3" w:rsidR="00D35916" w:rsidRPr="003B0646" w:rsidRDefault="00D35916" w:rsidP="00E501F3">
      <w:pPr>
        <w:widowControl/>
        <w:numPr>
          <w:ilvl w:val="0"/>
          <w:numId w:val="6"/>
        </w:numPr>
        <w:tabs>
          <w:tab w:val="num" w:pos="851"/>
          <w:tab w:val="left" w:leader="dot" w:pos="6804"/>
          <w:tab w:val="left" w:leader="dot" w:pos="9072"/>
        </w:tabs>
        <w:spacing w:line="240" w:lineRule="auto"/>
        <w:ind w:left="851" w:hanging="425"/>
        <w:jc w:val="both"/>
        <w:rPr>
          <w:rStyle w:val="Uwydatnienie"/>
          <w:rFonts w:ascii="Tahoma" w:hAnsi="Tahoma" w:cs="Tahoma"/>
          <w:iCs w:val="0"/>
          <w:sz w:val="20"/>
        </w:rPr>
      </w:pPr>
      <w:r w:rsidRPr="003B0646">
        <w:rPr>
          <w:rFonts w:ascii="Tahoma" w:hAnsi="Tahoma" w:cs="Tahoma"/>
          <w:sz w:val="20"/>
        </w:rPr>
        <w:t xml:space="preserve">umożliwienia studentom na czas odbywania praktyki korzystanie z biblioteki </w:t>
      </w:r>
      <w:r w:rsidR="007E74D6" w:rsidRPr="003B0646">
        <w:rPr>
          <w:rFonts w:ascii="Tahoma" w:hAnsi="Tahoma" w:cs="Tahoma"/>
          <w:sz w:val="20"/>
        </w:rPr>
        <w:t>I</w:t>
      </w:r>
      <w:r w:rsidRPr="003B0646">
        <w:rPr>
          <w:rFonts w:ascii="Tahoma" w:hAnsi="Tahoma" w:cs="Tahoma"/>
          <w:sz w:val="20"/>
        </w:rPr>
        <w:t>nstytucji</w:t>
      </w:r>
      <w:r w:rsidR="007E74D6" w:rsidRPr="003B0646">
        <w:rPr>
          <w:rFonts w:ascii="Tahoma" w:hAnsi="Tahoma" w:cs="Tahoma"/>
          <w:sz w:val="20"/>
        </w:rPr>
        <w:t xml:space="preserve"> Przyjmującej na praktykę</w:t>
      </w:r>
      <w:r w:rsidR="00DF47AF" w:rsidRPr="003B0646">
        <w:rPr>
          <w:rFonts w:ascii="Tahoma" w:hAnsi="Tahoma" w:cs="Tahoma"/>
          <w:sz w:val="20"/>
        </w:rPr>
        <w:t xml:space="preserve">, </w:t>
      </w:r>
      <w:r w:rsidR="00DF47AF" w:rsidRPr="003B0646">
        <w:rPr>
          <w:rStyle w:val="Uwydatnienie"/>
          <w:rFonts w:ascii="Tahoma" w:hAnsi="Tahoma" w:cs="Tahoma"/>
          <w:i w:val="0"/>
          <w:sz w:val="20"/>
        </w:rPr>
        <w:t>jeżeli takową posiada</w:t>
      </w:r>
      <w:r w:rsidR="00117D26" w:rsidRPr="003B0646">
        <w:rPr>
          <w:rStyle w:val="Uwydatnienie"/>
          <w:rFonts w:ascii="Tahoma" w:hAnsi="Tahoma" w:cs="Tahoma"/>
          <w:i w:val="0"/>
          <w:sz w:val="20"/>
        </w:rPr>
        <w:t>.</w:t>
      </w:r>
    </w:p>
    <w:p w14:paraId="0F9C308B" w14:textId="77777777" w:rsidR="003B0646" w:rsidRPr="003B0646" w:rsidRDefault="003B0646" w:rsidP="003B0646">
      <w:pPr>
        <w:widowControl/>
        <w:tabs>
          <w:tab w:val="left" w:leader="dot" w:pos="6804"/>
          <w:tab w:val="left" w:leader="dot" w:pos="9072"/>
        </w:tabs>
        <w:spacing w:line="240" w:lineRule="auto"/>
        <w:ind w:left="851" w:firstLine="0"/>
        <w:jc w:val="both"/>
        <w:rPr>
          <w:rStyle w:val="Uwydatnienie"/>
          <w:rFonts w:ascii="Tahoma" w:hAnsi="Tahoma" w:cs="Tahoma"/>
          <w:iCs w:val="0"/>
          <w:sz w:val="20"/>
        </w:rPr>
      </w:pPr>
    </w:p>
    <w:p w14:paraId="4FC2A9D6" w14:textId="6FEF5BBB" w:rsidR="00D35916" w:rsidRPr="003B0646" w:rsidRDefault="00D35916" w:rsidP="00E501F3">
      <w:pPr>
        <w:tabs>
          <w:tab w:val="left" w:leader="dot" w:pos="9072"/>
        </w:tabs>
        <w:spacing w:line="240" w:lineRule="auto"/>
        <w:jc w:val="center"/>
        <w:rPr>
          <w:rFonts w:ascii="Tahoma" w:hAnsi="Tahoma" w:cs="Tahoma"/>
          <w:b/>
          <w:sz w:val="20"/>
        </w:rPr>
      </w:pPr>
      <w:r w:rsidRPr="003B0646">
        <w:rPr>
          <w:rFonts w:ascii="Tahoma" w:hAnsi="Tahoma" w:cs="Tahoma"/>
          <w:b/>
          <w:sz w:val="20"/>
        </w:rPr>
        <w:t xml:space="preserve">§ </w:t>
      </w:r>
      <w:r w:rsidR="00182E82" w:rsidRPr="003B0646">
        <w:rPr>
          <w:rFonts w:ascii="Tahoma" w:hAnsi="Tahoma" w:cs="Tahoma"/>
          <w:b/>
          <w:sz w:val="20"/>
        </w:rPr>
        <w:t>3</w:t>
      </w:r>
    </w:p>
    <w:p w14:paraId="79FA52FA" w14:textId="6EEBACC6" w:rsidR="00D35916" w:rsidRPr="003B0646" w:rsidRDefault="00DE7A2D" w:rsidP="00E501F3">
      <w:pPr>
        <w:pStyle w:val="Tekstpodstawowy"/>
        <w:numPr>
          <w:ilvl w:val="0"/>
          <w:numId w:val="8"/>
        </w:numPr>
        <w:rPr>
          <w:rFonts w:ascii="Tahoma" w:hAnsi="Tahoma" w:cs="Tahoma"/>
          <w:sz w:val="20"/>
        </w:rPr>
      </w:pPr>
      <w:r w:rsidRPr="003B0646">
        <w:rPr>
          <w:rFonts w:ascii="Tahoma" w:hAnsi="Tahoma" w:cs="Tahoma"/>
          <w:b/>
          <w:bCs/>
          <w:sz w:val="20"/>
        </w:rPr>
        <w:t>Wydział Studiów Stosowanych</w:t>
      </w:r>
      <w:r w:rsidRPr="003B0646">
        <w:rPr>
          <w:rFonts w:ascii="Tahoma" w:hAnsi="Tahoma" w:cs="Tahoma"/>
          <w:sz w:val="20"/>
        </w:rPr>
        <w:t xml:space="preserve"> </w:t>
      </w:r>
      <w:r w:rsidR="00D35916" w:rsidRPr="003B0646">
        <w:rPr>
          <w:rFonts w:ascii="Tahoma" w:hAnsi="Tahoma" w:cs="Tahoma"/>
          <w:sz w:val="20"/>
        </w:rPr>
        <w:t>zobowiązuje się do:</w:t>
      </w:r>
    </w:p>
    <w:p w14:paraId="134E31AA" w14:textId="7F0881B5" w:rsidR="00D35916" w:rsidRPr="003B0646" w:rsidRDefault="00D35916" w:rsidP="00E501F3">
      <w:pPr>
        <w:widowControl/>
        <w:numPr>
          <w:ilvl w:val="0"/>
          <w:numId w:val="9"/>
        </w:numPr>
        <w:tabs>
          <w:tab w:val="left" w:leader="dot" w:pos="9639"/>
        </w:tabs>
        <w:spacing w:line="240" w:lineRule="auto"/>
        <w:ind w:left="709"/>
        <w:jc w:val="both"/>
        <w:rPr>
          <w:rFonts w:ascii="Tahoma" w:hAnsi="Tahoma" w:cs="Tahoma"/>
          <w:spacing w:val="-4"/>
          <w:sz w:val="20"/>
        </w:rPr>
      </w:pPr>
      <w:r w:rsidRPr="003B0646">
        <w:rPr>
          <w:rFonts w:ascii="Tahoma" w:hAnsi="Tahoma" w:cs="Tahoma"/>
          <w:spacing w:val="-4"/>
          <w:sz w:val="20"/>
        </w:rPr>
        <w:t xml:space="preserve">opracowania </w:t>
      </w:r>
      <w:r w:rsidR="00F334C2" w:rsidRPr="003B0646">
        <w:rPr>
          <w:rFonts w:ascii="Tahoma" w:hAnsi="Tahoma" w:cs="Tahoma"/>
          <w:i/>
          <w:iCs/>
          <w:spacing w:val="-4"/>
          <w:sz w:val="20"/>
        </w:rPr>
        <w:t>P</w:t>
      </w:r>
      <w:r w:rsidRPr="003B0646">
        <w:rPr>
          <w:rFonts w:ascii="Tahoma" w:hAnsi="Tahoma" w:cs="Tahoma"/>
          <w:i/>
          <w:iCs/>
          <w:spacing w:val="-4"/>
          <w:sz w:val="20"/>
        </w:rPr>
        <w:t>rogramu</w:t>
      </w:r>
      <w:r w:rsidR="00DE7A2D" w:rsidRPr="003B0646">
        <w:rPr>
          <w:rFonts w:ascii="Tahoma" w:hAnsi="Tahoma" w:cs="Tahoma"/>
          <w:i/>
          <w:iCs/>
          <w:spacing w:val="-4"/>
          <w:sz w:val="20"/>
        </w:rPr>
        <w:t xml:space="preserve"> i regulaminu</w:t>
      </w:r>
      <w:r w:rsidRPr="003B0646">
        <w:rPr>
          <w:rFonts w:ascii="Tahoma" w:hAnsi="Tahoma" w:cs="Tahoma"/>
          <w:i/>
          <w:iCs/>
          <w:spacing w:val="-4"/>
          <w:sz w:val="20"/>
        </w:rPr>
        <w:t xml:space="preserve"> praktyk,</w:t>
      </w:r>
    </w:p>
    <w:p w14:paraId="39D40F84" w14:textId="2A01CAD6" w:rsidR="00D35916" w:rsidRPr="003B0646" w:rsidRDefault="00D35916" w:rsidP="00E501F3">
      <w:pPr>
        <w:widowControl/>
        <w:numPr>
          <w:ilvl w:val="0"/>
          <w:numId w:val="9"/>
        </w:numPr>
        <w:tabs>
          <w:tab w:val="left" w:pos="5812"/>
          <w:tab w:val="left" w:leader="dot" w:pos="9072"/>
        </w:tabs>
        <w:spacing w:line="240" w:lineRule="auto"/>
        <w:ind w:left="709"/>
        <w:jc w:val="both"/>
        <w:rPr>
          <w:rFonts w:ascii="Tahoma" w:hAnsi="Tahoma" w:cs="Tahoma"/>
          <w:sz w:val="20"/>
        </w:rPr>
      </w:pPr>
      <w:r w:rsidRPr="003B0646">
        <w:rPr>
          <w:rFonts w:ascii="Tahoma" w:hAnsi="Tahoma" w:cs="Tahoma"/>
          <w:sz w:val="20"/>
        </w:rPr>
        <w:t>sprawowanie nadzoru dydaktyczno-wychowawczego nad przebiegiem praktyk oraz kontroli i</w:t>
      </w:r>
      <w:r w:rsidR="00290DEF" w:rsidRPr="003B0646">
        <w:rPr>
          <w:rFonts w:ascii="Tahoma" w:hAnsi="Tahoma" w:cs="Tahoma"/>
          <w:sz w:val="20"/>
        </w:rPr>
        <w:t> </w:t>
      </w:r>
      <w:r w:rsidRPr="003B0646">
        <w:rPr>
          <w:rFonts w:ascii="Tahoma" w:hAnsi="Tahoma" w:cs="Tahoma"/>
          <w:sz w:val="20"/>
        </w:rPr>
        <w:t>oceny tych praktyk,</w:t>
      </w:r>
    </w:p>
    <w:p w14:paraId="1763FCBE" w14:textId="7295FD67" w:rsidR="00D35916" w:rsidRPr="003B0646" w:rsidRDefault="00D35916" w:rsidP="00E501F3">
      <w:pPr>
        <w:widowControl/>
        <w:numPr>
          <w:ilvl w:val="0"/>
          <w:numId w:val="9"/>
        </w:numPr>
        <w:tabs>
          <w:tab w:val="left" w:pos="5812"/>
          <w:tab w:val="left" w:leader="dot" w:pos="9072"/>
        </w:tabs>
        <w:spacing w:line="240" w:lineRule="auto"/>
        <w:ind w:left="709"/>
        <w:jc w:val="both"/>
        <w:rPr>
          <w:rFonts w:ascii="Tahoma" w:hAnsi="Tahoma" w:cs="Tahoma"/>
          <w:sz w:val="20"/>
        </w:rPr>
      </w:pPr>
      <w:r w:rsidRPr="003B0646">
        <w:rPr>
          <w:rFonts w:ascii="Tahoma" w:hAnsi="Tahoma" w:cs="Tahoma"/>
          <w:sz w:val="20"/>
        </w:rPr>
        <w:t xml:space="preserve">pokrycia kosztów związanych z organizacją praktyk, tj. wynagrodzenia dla opiekuna praktyki </w:t>
      </w:r>
      <w:r w:rsidR="00CB441C" w:rsidRPr="003B0646">
        <w:rPr>
          <w:rFonts w:ascii="Tahoma" w:hAnsi="Tahoma" w:cs="Tahoma"/>
          <w:sz w:val="20"/>
        </w:rPr>
        <w:br/>
      </w:r>
      <w:r w:rsidRPr="003B0646">
        <w:rPr>
          <w:rFonts w:ascii="Tahoma" w:hAnsi="Tahoma" w:cs="Tahoma"/>
          <w:sz w:val="20"/>
        </w:rPr>
        <w:t xml:space="preserve">z ramienia </w:t>
      </w:r>
      <w:r w:rsidR="005B2D4D" w:rsidRPr="003B0646">
        <w:rPr>
          <w:rFonts w:ascii="Tahoma" w:hAnsi="Tahoma" w:cs="Tahoma"/>
          <w:sz w:val="20"/>
        </w:rPr>
        <w:t>instytucji</w:t>
      </w:r>
      <w:r w:rsidRPr="003B0646">
        <w:rPr>
          <w:rFonts w:ascii="Tahoma" w:hAnsi="Tahoma" w:cs="Tahoma"/>
          <w:sz w:val="20"/>
        </w:rPr>
        <w:t xml:space="preserve"> przyjmującej</w:t>
      </w:r>
      <w:r w:rsidR="00826647" w:rsidRPr="003B0646">
        <w:rPr>
          <w:rFonts w:ascii="Tahoma" w:hAnsi="Tahoma" w:cs="Tahoma"/>
          <w:sz w:val="20"/>
        </w:rPr>
        <w:t xml:space="preserve"> za weryfikację efektów uczenia się</w:t>
      </w:r>
      <w:r w:rsidRPr="003B0646">
        <w:rPr>
          <w:rFonts w:ascii="Tahoma" w:hAnsi="Tahoma" w:cs="Tahoma"/>
          <w:sz w:val="20"/>
        </w:rPr>
        <w:t xml:space="preserve">, o ile </w:t>
      </w:r>
      <w:r w:rsidR="005B2D4D" w:rsidRPr="003B0646">
        <w:rPr>
          <w:rFonts w:ascii="Tahoma" w:hAnsi="Tahoma" w:cs="Tahoma"/>
          <w:sz w:val="20"/>
        </w:rPr>
        <w:t>instytucja</w:t>
      </w:r>
      <w:r w:rsidRPr="003B0646">
        <w:rPr>
          <w:rFonts w:ascii="Tahoma" w:hAnsi="Tahoma" w:cs="Tahoma"/>
          <w:sz w:val="20"/>
        </w:rPr>
        <w:t xml:space="preserve"> przyjmująca wy</w:t>
      </w:r>
      <w:r w:rsidR="00F25132" w:rsidRPr="003B0646">
        <w:rPr>
          <w:rFonts w:ascii="Tahoma" w:hAnsi="Tahoma" w:cs="Tahoma"/>
          <w:sz w:val="20"/>
        </w:rPr>
        <w:t>raża</w:t>
      </w:r>
      <w:r w:rsidRPr="003B0646">
        <w:rPr>
          <w:rFonts w:ascii="Tahoma" w:hAnsi="Tahoma" w:cs="Tahoma"/>
          <w:sz w:val="20"/>
        </w:rPr>
        <w:t xml:space="preserve"> zgodę na przyjęcie takowego wynagrodzenia (wysokość wynagrodzenia ustala Rektor Dolnośląskiej Szkoły Wyższej we Wrocławiu)</w:t>
      </w:r>
      <w:r w:rsidR="00F25132" w:rsidRPr="003B0646">
        <w:rPr>
          <w:rFonts w:ascii="Tahoma" w:hAnsi="Tahoma" w:cs="Tahoma"/>
          <w:sz w:val="20"/>
        </w:rPr>
        <w:t>.</w:t>
      </w:r>
    </w:p>
    <w:p w14:paraId="7F2746DC" w14:textId="7E20C45E" w:rsidR="00F25132" w:rsidRPr="003B0646" w:rsidRDefault="00F25132" w:rsidP="00E501F3">
      <w:pPr>
        <w:pStyle w:val="Tekstpodstawowy"/>
        <w:numPr>
          <w:ilvl w:val="0"/>
          <w:numId w:val="8"/>
        </w:numPr>
        <w:rPr>
          <w:rFonts w:ascii="Tahoma" w:hAnsi="Tahoma" w:cs="Tahoma"/>
          <w:sz w:val="20"/>
        </w:rPr>
      </w:pPr>
      <w:r w:rsidRPr="003B0646">
        <w:rPr>
          <w:rFonts w:ascii="Tahoma" w:hAnsi="Tahoma" w:cs="Tahoma"/>
          <w:sz w:val="20"/>
        </w:rPr>
        <w:t xml:space="preserve">Wydział Studiów Stosowanych nie pokrywa dodatkowych kosztów związanych z realizacją przez studenta praktyki w Instytucji Przyjmującej na praktykę, tj. kosztów ubezpieczenia, kosztów aktualnych badań </w:t>
      </w:r>
      <w:r w:rsidRPr="003B0646">
        <w:rPr>
          <w:rFonts w:ascii="Tahoma" w:hAnsi="Tahoma" w:cs="Tahoma"/>
          <w:sz w:val="20"/>
        </w:rPr>
        <w:lastRenderedPageBreak/>
        <w:t>sanitarno-epidemiologicznych</w:t>
      </w:r>
      <w:r w:rsidR="00E92DBB" w:rsidRPr="003B0646">
        <w:rPr>
          <w:rFonts w:ascii="Tahoma" w:hAnsi="Tahoma" w:cs="Tahoma"/>
          <w:sz w:val="20"/>
        </w:rPr>
        <w:t xml:space="preserve"> i innych. Za spełnienie wszystkich wymagań umożliwiających odbycie praktyki w Instytucji Przyjmującej na praktykę odpowiedzialny jest student.</w:t>
      </w:r>
    </w:p>
    <w:p w14:paraId="71E3CAEE" w14:textId="0B31D18A" w:rsidR="00D35916" w:rsidRPr="003B0646" w:rsidRDefault="00D35916" w:rsidP="00E501F3">
      <w:pPr>
        <w:tabs>
          <w:tab w:val="left" w:leader="dot" w:pos="9072"/>
        </w:tabs>
        <w:spacing w:line="240" w:lineRule="auto"/>
        <w:ind w:firstLine="23"/>
        <w:jc w:val="center"/>
        <w:rPr>
          <w:rFonts w:ascii="Tahoma" w:hAnsi="Tahoma" w:cs="Tahoma"/>
          <w:b/>
          <w:sz w:val="20"/>
        </w:rPr>
      </w:pPr>
      <w:r w:rsidRPr="003B0646">
        <w:rPr>
          <w:rFonts w:ascii="Tahoma" w:hAnsi="Tahoma" w:cs="Tahoma"/>
          <w:b/>
          <w:sz w:val="20"/>
        </w:rPr>
        <w:t xml:space="preserve">§ </w:t>
      </w:r>
      <w:r w:rsidR="00182E82" w:rsidRPr="003B0646">
        <w:rPr>
          <w:rFonts w:ascii="Tahoma" w:hAnsi="Tahoma" w:cs="Tahoma"/>
          <w:b/>
          <w:sz w:val="20"/>
        </w:rPr>
        <w:t>4</w:t>
      </w:r>
    </w:p>
    <w:p w14:paraId="4AECF85B" w14:textId="77777777" w:rsidR="009C5BBD" w:rsidRPr="003B0646" w:rsidRDefault="00EE7ACA" w:rsidP="00E501F3">
      <w:pPr>
        <w:spacing w:line="240" w:lineRule="auto"/>
        <w:ind w:firstLine="0"/>
        <w:jc w:val="both"/>
        <w:rPr>
          <w:rFonts w:ascii="Tahoma" w:hAnsi="Tahoma" w:cs="Tahoma"/>
          <w:sz w:val="20"/>
        </w:rPr>
      </w:pPr>
      <w:r w:rsidRPr="003B0646">
        <w:rPr>
          <w:rFonts w:ascii="Tahoma" w:hAnsi="Tahoma" w:cs="Tahoma"/>
          <w:sz w:val="20"/>
        </w:rPr>
        <w:t>Instytucja może zawrzeć ze studentami umowę o pracę na okres odbywania przez nich praktyki</w:t>
      </w:r>
      <w:r w:rsidR="009C5BBD" w:rsidRPr="003B0646">
        <w:rPr>
          <w:rFonts w:ascii="Tahoma" w:hAnsi="Tahoma" w:cs="Tahoma"/>
          <w:sz w:val="20"/>
        </w:rPr>
        <w:t>.</w:t>
      </w:r>
    </w:p>
    <w:p w14:paraId="4FDDEFC0" w14:textId="77777777" w:rsidR="003B0646" w:rsidRPr="003B0646" w:rsidRDefault="003B0646" w:rsidP="00E501F3">
      <w:pPr>
        <w:spacing w:line="240" w:lineRule="auto"/>
        <w:ind w:firstLine="0"/>
        <w:jc w:val="both"/>
        <w:rPr>
          <w:rFonts w:ascii="Tahoma" w:hAnsi="Tahoma" w:cs="Tahoma"/>
          <w:sz w:val="20"/>
        </w:rPr>
      </w:pPr>
    </w:p>
    <w:p w14:paraId="0000AA7B" w14:textId="69FDB4E3" w:rsidR="00D35916" w:rsidRPr="003B0646" w:rsidRDefault="00D35916" w:rsidP="00E501F3">
      <w:pPr>
        <w:tabs>
          <w:tab w:val="left" w:leader="dot" w:pos="9072"/>
        </w:tabs>
        <w:spacing w:line="240" w:lineRule="auto"/>
        <w:jc w:val="center"/>
        <w:rPr>
          <w:rFonts w:ascii="Tahoma" w:hAnsi="Tahoma" w:cs="Tahoma"/>
          <w:b/>
          <w:sz w:val="20"/>
        </w:rPr>
      </w:pPr>
      <w:r w:rsidRPr="003B0646">
        <w:rPr>
          <w:rFonts w:ascii="Tahoma" w:hAnsi="Tahoma" w:cs="Tahoma"/>
          <w:b/>
          <w:sz w:val="20"/>
        </w:rPr>
        <w:t xml:space="preserve">§ </w:t>
      </w:r>
      <w:r w:rsidR="00182E82" w:rsidRPr="003B0646">
        <w:rPr>
          <w:rFonts w:ascii="Tahoma" w:hAnsi="Tahoma" w:cs="Tahoma"/>
          <w:b/>
          <w:sz w:val="20"/>
        </w:rPr>
        <w:t>5</w:t>
      </w:r>
    </w:p>
    <w:p w14:paraId="3498E7FB" w14:textId="7F7CBD77" w:rsidR="009C5BBD" w:rsidRPr="003B0646" w:rsidRDefault="009C5BBD" w:rsidP="00E501F3">
      <w:pPr>
        <w:spacing w:line="240" w:lineRule="auto"/>
        <w:ind w:firstLine="0"/>
        <w:jc w:val="both"/>
        <w:rPr>
          <w:rFonts w:ascii="Tahoma" w:hAnsi="Tahoma" w:cs="Tahoma"/>
          <w:sz w:val="20"/>
        </w:rPr>
      </w:pPr>
      <w:r w:rsidRPr="003B0646">
        <w:rPr>
          <w:rFonts w:ascii="Tahoma" w:hAnsi="Tahoma" w:cs="Tahoma"/>
          <w:sz w:val="20"/>
        </w:rPr>
        <w:t xml:space="preserve">Instytucja może zażądać od </w:t>
      </w:r>
      <w:r w:rsidR="00E92DBB" w:rsidRPr="003B0646">
        <w:rPr>
          <w:rFonts w:ascii="Tahoma" w:hAnsi="Tahoma" w:cs="Tahoma"/>
          <w:sz w:val="20"/>
        </w:rPr>
        <w:t>U</w:t>
      </w:r>
      <w:r w:rsidRPr="003B0646">
        <w:rPr>
          <w:rFonts w:ascii="Tahoma" w:hAnsi="Tahoma" w:cs="Tahoma"/>
          <w:sz w:val="20"/>
        </w:rPr>
        <w:t xml:space="preserve">czelni odwołania z praktyki studenta w </w:t>
      </w:r>
      <w:r w:rsidR="00DE3CF1" w:rsidRPr="003B0646">
        <w:rPr>
          <w:rFonts w:ascii="Tahoma" w:hAnsi="Tahoma" w:cs="Tahoma"/>
          <w:sz w:val="20"/>
        </w:rPr>
        <w:t>wypadku, gdy</w:t>
      </w:r>
      <w:r w:rsidRPr="003B0646">
        <w:rPr>
          <w:rFonts w:ascii="Tahoma" w:hAnsi="Tahoma" w:cs="Tahoma"/>
          <w:sz w:val="20"/>
        </w:rPr>
        <w:t xml:space="preserve"> narusza on w</w:t>
      </w:r>
      <w:r w:rsidR="00434F62" w:rsidRPr="003B0646">
        <w:rPr>
          <w:rFonts w:ascii="Tahoma" w:hAnsi="Tahoma" w:cs="Tahoma"/>
          <w:sz w:val="20"/>
        </w:rPr>
        <w:t> </w:t>
      </w:r>
      <w:r w:rsidRPr="003B0646">
        <w:rPr>
          <w:rFonts w:ascii="Tahoma" w:hAnsi="Tahoma" w:cs="Tahoma"/>
          <w:sz w:val="20"/>
        </w:rPr>
        <w:t>sposób rażący dyscyplinę pracy i Regulamin praktyk.</w:t>
      </w:r>
    </w:p>
    <w:p w14:paraId="09363E03" w14:textId="77777777" w:rsidR="003B0646" w:rsidRPr="003B0646" w:rsidRDefault="003B0646" w:rsidP="00E501F3">
      <w:pPr>
        <w:spacing w:line="240" w:lineRule="auto"/>
        <w:ind w:firstLine="0"/>
        <w:jc w:val="both"/>
        <w:rPr>
          <w:rFonts w:ascii="Tahoma" w:hAnsi="Tahoma" w:cs="Tahoma"/>
          <w:sz w:val="20"/>
        </w:rPr>
      </w:pPr>
    </w:p>
    <w:p w14:paraId="779BFF44" w14:textId="31BD6E44" w:rsidR="006616CC" w:rsidRPr="003B0646" w:rsidRDefault="006616CC" w:rsidP="00E501F3">
      <w:pPr>
        <w:tabs>
          <w:tab w:val="left" w:leader="dot" w:pos="9072"/>
        </w:tabs>
        <w:spacing w:line="240" w:lineRule="auto"/>
        <w:jc w:val="center"/>
        <w:rPr>
          <w:rFonts w:ascii="Tahoma" w:hAnsi="Tahoma" w:cs="Tahoma"/>
          <w:b/>
          <w:sz w:val="20"/>
        </w:rPr>
      </w:pPr>
      <w:r w:rsidRPr="003B0646">
        <w:rPr>
          <w:rFonts w:ascii="Tahoma" w:hAnsi="Tahoma" w:cs="Tahoma"/>
          <w:b/>
          <w:sz w:val="20"/>
        </w:rPr>
        <w:t>§ 6</w:t>
      </w:r>
    </w:p>
    <w:p w14:paraId="0F375875" w14:textId="50D551E5" w:rsidR="006616CC" w:rsidRPr="003B0646" w:rsidRDefault="006616CC" w:rsidP="00E501F3">
      <w:pPr>
        <w:pStyle w:val="Tekstpodstawowy"/>
        <w:numPr>
          <w:ilvl w:val="0"/>
          <w:numId w:val="8"/>
        </w:numPr>
        <w:rPr>
          <w:rFonts w:ascii="Tahoma" w:hAnsi="Tahoma" w:cs="Tahoma"/>
          <w:sz w:val="20"/>
        </w:rPr>
      </w:pPr>
      <w:r w:rsidRPr="003B0646">
        <w:rPr>
          <w:rFonts w:ascii="Tahoma" w:hAnsi="Tahoma" w:cs="Tahoma"/>
          <w:sz w:val="20"/>
        </w:rPr>
        <w:t>Administratorem danych osobowych przedstawicieli Partnera jest Dolnośląska Szkoła Wyższa z</w:t>
      </w:r>
      <w:r w:rsidR="00434F62" w:rsidRPr="003B0646">
        <w:rPr>
          <w:rFonts w:ascii="Tahoma" w:hAnsi="Tahoma" w:cs="Tahoma"/>
          <w:sz w:val="20"/>
        </w:rPr>
        <w:t> </w:t>
      </w:r>
      <w:r w:rsidRPr="003B0646">
        <w:rPr>
          <w:rFonts w:ascii="Tahoma" w:hAnsi="Tahoma" w:cs="Tahoma"/>
          <w:sz w:val="20"/>
        </w:rPr>
        <w:t xml:space="preserve">siedzibą we Wrocławiu, ul. Strzegomska 55, 53-611 Wrocław, NIP: 894-230-62-69, </w:t>
      </w:r>
      <w:r w:rsidR="00290DEF" w:rsidRPr="003B0646">
        <w:rPr>
          <w:rFonts w:ascii="Tahoma" w:hAnsi="Tahoma" w:cs="Tahoma"/>
          <w:sz w:val="20"/>
        </w:rPr>
        <w:br/>
      </w:r>
      <w:r w:rsidRPr="003B0646">
        <w:rPr>
          <w:rFonts w:ascii="Tahoma" w:hAnsi="Tahoma" w:cs="Tahoma"/>
          <w:sz w:val="20"/>
        </w:rPr>
        <w:t>tel.: +71</w:t>
      </w:r>
      <w:r w:rsidR="00290DEF" w:rsidRPr="003B0646">
        <w:rPr>
          <w:rFonts w:ascii="Tahoma" w:hAnsi="Tahoma" w:cs="Tahoma"/>
          <w:sz w:val="20"/>
        </w:rPr>
        <w:t> </w:t>
      </w:r>
      <w:r w:rsidRPr="003B0646">
        <w:rPr>
          <w:rFonts w:ascii="Tahoma" w:hAnsi="Tahoma" w:cs="Tahoma"/>
          <w:sz w:val="20"/>
        </w:rPr>
        <w:t>356 15 09, e-mail: rektorat@dsw.edu.pl.</w:t>
      </w:r>
    </w:p>
    <w:p w14:paraId="5949479C" w14:textId="482F150A" w:rsidR="006616CC" w:rsidRPr="003B0646" w:rsidRDefault="006616CC" w:rsidP="00E501F3">
      <w:pPr>
        <w:pStyle w:val="Tekstpodstawowy"/>
        <w:numPr>
          <w:ilvl w:val="0"/>
          <w:numId w:val="8"/>
        </w:numPr>
        <w:rPr>
          <w:rFonts w:ascii="Tahoma" w:hAnsi="Tahoma" w:cs="Tahoma"/>
          <w:sz w:val="20"/>
        </w:rPr>
      </w:pPr>
      <w:r w:rsidRPr="003B0646">
        <w:rPr>
          <w:rFonts w:ascii="Tahoma" w:hAnsi="Tahoma" w:cs="Tahoma"/>
          <w:sz w:val="20"/>
        </w:rPr>
        <w:t>Administrator wyznaczył Inspektora Ochrony Danych, z którym można się kontaktować pod adresem: iod@dsw.edu.pl.</w:t>
      </w:r>
    </w:p>
    <w:p w14:paraId="60697B0F" w14:textId="5F0FFA40" w:rsidR="006616CC" w:rsidRPr="003B0646" w:rsidRDefault="006616CC" w:rsidP="00E501F3">
      <w:pPr>
        <w:pStyle w:val="Tekstpodstawowy"/>
        <w:numPr>
          <w:ilvl w:val="0"/>
          <w:numId w:val="8"/>
        </w:numPr>
        <w:rPr>
          <w:rFonts w:ascii="Tahoma" w:hAnsi="Tahoma" w:cs="Tahoma"/>
          <w:sz w:val="20"/>
        </w:rPr>
      </w:pPr>
      <w:r w:rsidRPr="003B0646">
        <w:rPr>
          <w:rFonts w:ascii="Tahoma" w:hAnsi="Tahoma" w:cs="Tahoma"/>
          <w:sz w:val="20"/>
        </w:rPr>
        <w:t>Dane osobowe przedstawicieli Partnera przetwarzane będą w zakresie niezbędnym do</w:t>
      </w:r>
      <w:r w:rsidR="00290DEF" w:rsidRPr="003B0646">
        <w:rPr>
          <w:rFonts w:ascii="Tahoma" w:hAnsi="Tahoma" w:cs="Tahoma"/>
          <w:sz w:val="20"/>
        </w:rPr>
        <w:t> </w:t>
      </w:r>
      <w:r w:rsidRPr="003B0646">
        <w:rPr>
          <w:rFonts w:ascii="Tahoma" w:hAnsi="Tahoma" w:cs="Tahoma"/>
          <w:sz w:val="20"/>
        </w:rPr>
        <w:t>prawidłowej realizacji niniejszego porozumienia, tj. zgodnie z art. 6.1.b RODO, oraz w ramach realizacji prawnie uzasadnionego interesu administratora danych, którym jest zapewnienie prawidłowej komunikacji i wymiany informacji z osobami reprezentującymi Partnera w związku z</w:t>
      </w:r>
      <w:r w:rsidR="00434F62" w:rsidRPr="003B0646">
        <w:rPr>
          <w:rFonts w:ascii="Tahoma" w:hAnsi="Tahoma" w:cs="Tahoma"/>
          <w:sz w:val="20"/>
        </w:rPr>
        <w:t> </w:t>
      </w:r>
      <w:r w:rsidRPr="003B0646">
        <w:rPr>
          <w:rFonts w:ascii="Tahoma" w:hAnsi="Tahoma" w:cs="Tahoma"/>
          <w:sz w:val="20"/>
        </w:rPr>
        <w:t xml:space="preserve">działaniami podejmowanymi w oparciu o niniejsze porozumienia, tj. zgodnie z art. 6.1.f RODO. </w:t>
      </w:r>
    </w:p>
    <w:p w14:paraId="49A2C837" w14:textId="3C25CF78" w:rsidR="006616CC" w:rsidRPr="003B0646" w:rsidRDefault="006616CC" w:rsidP="00E501F3">
      <w:pPr>
        <w:pStyle w:val="Tekstpodstawowy"/>
        <w:numPr>
          <w:ilvl w:val="0"/>
          <w:numId w:val="8"/>
        </w:numPr>
        <w:rPr>
          <w:rFonts w:ascii="Tahoma" w:hAnsi="Tahoma" w:cs="Tahoma"/>
          <w:sz w:val="20"/>
        </w:rPr>
      </w:pPr>
      <w:r w:rsidRPr="003B0646">
        <w:rPr>
          <w:rFonts w:ascii="Tahoma" w:hAnsi="Tahoma" w:cs="Tahoma"/>
          <w:sz w:val="20"/>
        </w:rPr>
        <w:t>Kategorie danych osobowych, które mogą być przetwarzane w ramach niniejszego porozumienia, mogą obejmować: imię i nazwisko, stanowisko/funkcję, numer telefonu, adres e-mail, nazwa podmiotu/miejsca zatrudnienia, adres.</w:t>
      </w:r>
    </w:p>
    <w:p w14:paraId="04E7B0B0" w14:textId="0B1D8694" w:rsidR="006616CC" w:rsidRPr="003B0646" w:rsidRDefault="006616CC" w:rsidP="00E501F3">
      <w:pPr>
        <w:pStyle w:val="Tekstpodstawowy"/>
        <w:numPr>
          <w:ilvl w:val="0"/>
          <w:numId w:val="8"/>
        </w:numPr>
        <w:rPr>
          <w:rFonts w:ascii="Tahoma" w:hAnsi="Tahoma" w:cs="Tahoma"/>
          <w:sz w:val="20"/>
        </w:rPr>
      </w:pPr>
      <w:r w:rsidRPr="003B0646">
        <w:rPr>
          <w:rFonts w:ascii="Tahoma" w:hAnsi="Tahoma" w:cs="Tahoma"/>
          <w:sz w:val="20"/>
        </w:rPr>
        <w:t>Odbiorcami danych osobowych przedstawicieli Partnera będą: Dyrektorzy Programowi Kierunków, Dziekan i Prodziekani. Dane mogą zostać udostępnione również dostawcom administratora danych w zakresie do prawidłowej realizacji zadań, w szczególności dostawcom usług informatycznych.</w:t>
      </w:r>
    </w:p>
    <w:p w14:paraId="47720716" w14:textId="3089B33F" w:rsidR="006616CC" w:rsidRPr="003B0646" w:rsidRDefault="006616CC" w:rsidP="00E501F3">
      <w:pPr>
        <w:pStyle w:val="Tekstpodstawowy"/>
        <w:numPr>
          <w:ilvl w:val="0"/>
          <w:numId w:val="8"/>
        </w:numPr>
        <w:rPr>
          <w:rFonts w:ascii="Tahoma" w:hAnsi="Tahoma" w:cs="Tahoma"/>
          <w:sz w:val="20"/>
        </w:rPr>
      </w:pPr>
      <w:r w:rsidRPr="003B0646">
        <w:rPr>
          <w:rFonts w:ascii="Tahoma" w:hAnsi="Tahoma" w:cs="Tahoma"/>
          <w:sz w:val="20"/>
        </w:rPr>
        <w:t>Dane osobowe przedstawicieli Partnera nie będą przekazywane do państwa trzeciego ani organizacji międzynarodowej.</w:t>
      </w:r>
    </w:p>
    <w:p w14:paraId="7C86A4D7" w14:textId="38E2B04E" w:rsidR="006616CC" w:rsidRPr="003B0646" w:rsidRDefault="006616CC" w:rsidP="00E501F3">
      <w:pPr>
        <w:pStyle w:val="Tekstpodstawowy"/>
        <w:numPr>
          <w:ilvl w:val="0"/>
          <w:numId w:val="8"/>
        </w:numPr>
        <w:rPr>
          <w:rFonts w:ascii="Tahoma" w:hAnsi="Tahoma" w:cs="Tahoma"/>
          <w:sz w:val="20"/>
        </w:rPr>
      </w:pPr>
      <w:r w:rsidRPr="003B0646">
        <w:rPr>
          <w:rFonts w:ascii="Tahoma" w:hAnsi="Tahoma" w:cs="Tahoma"/>
          <w:sz w:val="20"/>
        </w:rPr>
        <w:t>Dane osobowe przedstawicieli Partnera będą przechowywane do czasu zgłoszenia zakończenia współpracy w ramach niniejszego porozumienia.</w:t>
      </w:r>
    </w:p>
    <w:p w14:paraId="546EC1BE" w14:textId="475CD61D" w:rsidR="006616CC" w:rsidRPr="003B0646" w:rsidRDefault="006616CC" w:rsidP="00E501F3">
      <w:pPr>
        <w:pStyle w:val="Tekstpodstawowy"/>
        <w:numPr>
          <w:ilvl w:val="0"/>
          <w:numId w:val="8"/>
        </w:numPr>
        <w:rPr>
          <w:rFonts w:ascii="Tahoma" w:hAnsi="Tahoma" w:cs="Tahoma"/>
          <w:sz w:val="20"/>
        </w:rPr>
      </w:pPr>
      <w:r w:rsidRPr="003B0646">
        <w:rPr>
          <w:rFonts w:ascii="Tahoma" w:hAnsi="Tahoma" w:cs="Tahoma"/>
          <w:sz w:val="20"/>
        </w:rPr>
        <w:t>Przedstawiciele Partnera, których dane są przetwarzane, posiadają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380B76C2" w14:textId="5595BE36" w:rsidR="006616CC" w:rsidRPr="003B0646" w:rsidRDefault="006616CC" w:rsidP="00E501F3">
      <w:pPr>
        <w:pStyle w:val="Tekstpodstawowy"/>
        <w:numPr>
          <w:ilvl w:val="0"/>
          <w:numId w:val="8"/>
        </w:numPr>
        <w:rPr>
          <w:rFonts w:ascii="Tahoma" w:hAnsi="Tahoma" w:cs="Tahoma"/>
          <w:sz w:val="20"/>
        </w:rPr>
      </w:pPr>
      <w:r w:rsidRPr="003B0646">
        <w:rPr>
          <w:rFonts w:ascii="Tahoma" w:hAnsi="Tahoma" w:cs="Tahoma"/>
          <w:sz w:val="20"/>
        </w:rPr>
        <w:t xml:space="preserve">Przedstawiciele Partnera, których dane są przetwarzane, posiadają prawo wniesienia skargi do organu nadzorczego – PUODO, gdy uznają, iż przetwarzanie ich danych osobowych narusza przepisy ustawy z dnia 10 maja 2018 r. o ochronie danych osobowych (tekst jednolity Dz. U. 2019 poz. 1781) lub przepisy Rozporządzenia Parlamentu Europejskiego i Rady (UE) 2016/679 z dnia 27 kwietnia 2016 r. w sprawie ochrony osób fizycznych w związku z przetwarzaniem danych osobowych i w sprawie swobodnego przepływu takich danych oraz uchylenia dyrektywy </w:t>
      </w:r>
      <w:r w:rsidR="00290DEF" w:rsidRPr="003B0646">
        <w:rPr>
          <w:rFonts w:ascii="Tahoma" w:hAnsi="Tahoma" w:cs="Tahoma"/>
          <w:sz w:val="20"/>
        </w:rPr>
        <w:br/>
      </w:r>
      <w:r w:rsidRPr="003B0646">
        <w:rPr>
          <w:rFonts w:ascii="Tahoma" w:hAnsi="Tahoma" w:cs="Tahoma"/>
          <w:sz w:val="20"/>
        </w:rPr>
        <w:t>95/46/WE (ogólne rozporządzenie o ochronie danych) z dnia 27 kwietnia 2016 r. (</w:t>
      </w:r>
      <w:proofErr w:type="spellStart"/>
      <w:r w:rsidRPr="003B0646">
        <w:rPr>
          <w:rFonts w:ascii="Tahoma" w:hAnsi="Tahoma" w:cs="Tahoma"/>
          <w:sz w:val="20"/>
        </w:rPr>
        <w:t>Dz.Urz</w:t>
      </w:r>
      <w:proofErr w:type="spellEnd"/>
      <w:r w:rsidRPr="003B0646">
        <w:rPr>
          <w:rFonts w:ascii="Tahoma" w:hAnsi="Tahoma" w:cs="Tahoma"/>
          <w:sz w:val="20"/>
        </w:rPr>
        <w:t>. UE. L</w:t>
      </w:r>
      <w:r w:rsidR="00701E22" w:rsidRPr="003B0646">
        <w:rPr>
          <w:rFonts w:ascii="Tahoma" w:hAnsi="Tahoma" w:cs="Tahoma"/>
          <w:sz w:val="20"/>
        </w:rPr>
        <w:t> </w:t>
      </w:r>
      <w:r w:rsidRPr="003B0646">
        <w:rPr>
          <w:rFonts w:ascii="Tahoma" w:hAnsi="Tahoma" w:cs="Tahoma"/>
          <w:sz w:val="20"/>
        </w:rPr>
        <w:t>Nr 119, str.</w:t>
      </w:r>
      <w:r w:rsidR="00434F62" w:rsidRPr="003B0646">
        <w:rPr>
          <w:rFonts w:ascii="Tahoma" w:hAnsi="Tahoma" w:cs="Tahoma"/>
          <w:sz w:val="20"/>
        </w:rPr>
        <w:t> </w:t>
      </w:r>
      <w:r w:rsidRPr="003B0646">
        <w:rPr>
          <w:rFonts w:ascii="Tahoma" w:hAnsi="Tahoma" w:cs="Tahoma"/>
          <w:sz w:val="20"/>
        </w:rPr>
        <w:t>1).</w:t>
      </w:r>
    </w:p>
    <w:p w14:paraId="371BB83E" w14:textId="7588718E" w:rsidR="006616CC" w:rsidRPr="003B0646" w:rsidRDefault="006616CC" w:rsidP="00E501F3">
      <w:pPr>
        <w:pStyle w:val="Tekstpodstawowy"/>
        <w:numPr>
          <w:ilvl w:val="0"/>
          <w:numId w:val="8"/>
        </w:numPr>
        <w:rPr>
          <w:rFonts w:ascii="Tahoma" w:hAnsi="Tahoma" w:cs="Tahoma"/>
          <w:sz w:val="20"/>
        </w:rPr>
      </w:pPr>
      <w:r w:rsidRPr="003B0646">
        <w:rPr>
          <w:rFonts w:ascii="Tahoma" w:hAnsi="Tahoma" w:cs="Tahoma"/>
          <w:sz w:val="20"/>
        </w:rPr>
        <w:t>Nie będzie stosowane podejmowanie decyzji oparte wyłącznie na zautomatyzowanym przetwarzaniu, w tym profilowaniu.</w:t>
      </w:r>
    </w:p>
    <w:p w14:paraId="69D36066" w14:textId="77777777" w:rsidR="003B0646" w:rsidRPr="003B0646" w:rsidRDefault="003B0646" w:rsidP="003B0646">
      <w:pPr>
        <w:pStyle w:val="Tekstpodstawowy"/>
        <w:ind w:left="360"/>
        <w:rPr>
          <w:rFonts w:ascii="Tahoma" w:hAnsi="Tahoma" w:cs="Tahoma"/>
          <w:sz w:val="20"/>
        </w:rPr>
      </w:pPr>
    </w:p>
    <w:p w14:paraId="690863F8" w14:textId="369CC419" w:rsidR="00D35916" w:rsidRPr="003B0646" w:rsidRDefault="00D35916" w:rsidP="00E501F3">
      <w:pPr>
        <w:tabs>
          <w:tab w:val="left" w:leader="dot" w:pos="9072"/>
        </w:tabs>
        <w:spacing w:line="240" w:lineRule="auto"/>
        <w:jc w:val="center"/>
        <w:rPr>
          <w:rFonts w:ascii="Tahoma" w:hAnsi="Tahoma" w:cs="Tahoma"/>
          <w:b/>
          <w:sz w:val="20"/>
        </w:rPr>
      </w:pPr>
      <w:r w:rsidRPr="003B0646">
        <w:rPr>
          <w:rFonts w:ascii="Tahoma" w:hAnsi="Tahoma" w:cs="Tahoma"/>
          <w:b/>
          <w:sz w:val="20"/>
        </w:rPr>
        <w:t>§ 7</w:t>
      </w:r>
    </w:p>
    <w:p w14:paraId="01F01C48" w14:textId="1A3AEE93" w:rsidR="009C5BBD" w:rsidRPr="003B0646" w:rsidRDefault="009C5BBD" w:rsidP="00E501F3">
      <w:pPr>
        <w:spacing w:line="240" w:lineRule="auto"/>
        <w:ind w:firstLine="0"/>
        <w:jc w:val="both"/>
        <w:rPr>
          <w:rFonts w:ascii="Tahoma" w:hAnsi="Tahoma" w:cs="Tahoma"/>
          <w:sz w:val="20"/>
        </w:rPr>
      </w:pPr>
      <w:r w:rsidRPr="003B0646">
        <w:rPr>
          <w:rFonts w:ascii="Tahoma" w:hAnsi="Tahoma" w:cs="Tahoma"/>
          <w:sz w:val="20"/>
        </w:rPr>
        <w:t>Porozumienie niniejsze sporządzone zostało w dwóch jednobrzmiących egzemplarzach po jednym dla</w:t>
      </w:r>
      <w:r w:rsidR="00434F62" w:rsidRPr="003B0646">
        <w:rPr>
          <w:rFonts w:ascii="Tahoma" w:hAnsi="Tahoma" w:cs="Tahoma"/>
          <w:sz w:val="20"/>
        </w:rPr>
        <w:t> </w:t>
      </w:r>
      <w:r w:rsidRPr="003B0646">
        <w:rPr>
          <w:rFonts w:ascii="Tahoma" w:hAnsi="Tahoma" w:cs="Tahoma"/>
          <w:sz w:val="20"/>
        </w:rPr>
        <w:t>każdej ze stron.</w:t>
      </w:r>
    </w:p>
    <w:tbl>
      <w:tblPr>
        <w:tblW w:w="0" w:type="auto"/>
        <w:jc w:val="center"/>
        <w:tblLook w:val="01E0" w:firstRow="1" w:lastRow="1" w:firstColumn="1" w:lastColumn="1" w:noHBand="0" w:noVBand="0"/>
      </w:tblPr>
      <w:tblGrid>
        <w:gridCol w:w="4005"/>
        <w:gridCol w:w="1939"/>
        <w:gridCol w:w="3723"/>
      </w:tblGrid>
      <w:tr w:rsidR="00EB2168" w:rsidRPr="003B0646" w14:paraId="09A20C31" w14:textId="77777777" w:rsidTr="003D00A5">
        <w:trPr>
          <w:trHeight w:val="1187"/>
          <w:jc w:val="center"/>
        </w:trPr>
        <w:tc>
          <w:tcPr>
            <w:tcW w:w="4005" w:type="dxa"/>
            <w:vAlign w:val="center"/>
          </w:tcPr>
          <w:p w14:paraId="73799AF1" w14:textId="77777777" w:rsidR="007E4A93" w:rsidRPr="003B0646" w:rsidRDefault="004D461F" w:rsidP="00E501F3">
            <w:pPr>
              <w:spacing w:line="240" w:lineRule="auto"/>
              <w:jc w:val="center"/>
              <w:rPr>
                <w:rFonts w:ascii="Tahoma" w:hAnsi="Tahoma" w:cs="Tahoma"/>
                <w:b/>
                <w:sz w:val="20"/>
              </w:rPr>
            </w:pPr>
            <w:r w:rsidRPr="003B0646">
              <w:rPr>
                <w:rFonts w:ascii="Tahoma" w:hAnsi="Tahoma" w:cs="Tahoma"/>
                <w:b/>
                <w:sz w:val="20"/>
              </w:rPr>
              <w:t>&lt;Dziekan lub osoba przez niego upoważniona&gt;</w:t>
            </w:r>
          </w:p>
        </w:tc>
        <w:tc>
          <w:tcPr>
            <w:tcW w:w="1939" w:type="dxa"/>
            <w:vAlign w:val="center"/>
          </w:tcPr>
          <w:p w14:paraId="1B3A16E0" w14:textId="77777777" w:rsidR="007E4A93" w:rsidRPr="003B0646" w:rsidRDefault="007E4A93" w:rsidP="00E501F3">
            <w:pPr>
              <w:spacing w:line="240" w:lineRule="auto"/>
              <w:jc w:val="center"/>
              <w:rPr>
                <w:rFonts w:ascii="Tahoma" w:hAnsi="Tahoma" w:cs="Tahoma"/>
                <w:b/>
                <w:sz w:val="20"/>
              </w:rPr>
            </w:pPr>
          </w:p>
        </w:tc>
        <w:tc>
          <w:tcPr>
            <w:tcW w:w="3723" w:type="dxa"/>
            <w:vAlign w:val="center"/>
          </w:tcPr>
          <w:p w14:paraId="1E8C5B94" w14:textId="694B8102" w:rsidR="007E4A93" w:rsidRPr="003B0646" w:rsidRDefault="002C0490" w:rsidP="00E501F3">
            <w:pPr>
              <w:spacing w:line="240" w:lineRule="auto"/>
              <w:jc w:val="center"/>
              <w:rPr>
                <w:rFonts w:ascii="Tahoma" w:hAnsi="Tahoma" w:cs="Tahoma"/>
                <w:b/>
                <w:sz w:val="20"/>
              </w:rPr>
            </w:pPr>
            <w:r w:rsidRPr="003B0646">
              <w:rPr>
                <w:rFonts w:ascii="Tahoma" w:hAnsi="Tahoma" w:cs="Tahoma"/>
                <w:b/>
                <w:sz w:val="20"/>
              </w:rPr>
              <w:t>&lt;Osoba upoważniona przez</w:t>
            </w:r>
            <w:r w:rsidR="00664274" w:rsidRPr="003B0646">
              <w:rPr>
                <w:rFonts w:ascii="Tahoma" w:hAnsi="Tahoma" w:cs="Tahoma"/>
                <w:b/>
                <w:sz w:val="20"/>
              </w:rPr>
              <w:t> </w:t>
            </w:r>
            <w:r w:rsidRPr="003B0646">
              <w:rPr>
                <w:rFonts w:ascii="Tahoma" w:hAnsi="Tahoma" w:cs="Tahoma"/>
                <w:b/>
                <w:sz w:val="20"/>
              </w:rPr>
              <w:t>Instytucję Przyjmującą na praktyk</w:t>
            </w:r>
            <w:r w:rsidR="00A73D2A" w:rsidRPr="003B0646">
              <w:rPr>
                <w:rFonts w:ascii="Tahoma" w:hAnsi="Tahoma" w:cs="Tahoma"/>
                <w:b/>
                <w:sz w:val="20"/>
              </w:rPr>
              <w:t>ę&gt;</w:t>
            </w:r>
          </w:p>
        </w:tc>
      </w:tr>
      <w:tr w:rsidR="007E4A93" w:rsidRPr="003B0646" w14:paraId="444C2FF3" w14:textId="77777777" w:rsidTr="003D00A5">
        <w:trPr>
          <w:jc w:val="center"/>
        </w:trPr>
        <w:tc>
          <w:tcPr>
            <w:tcW w:w="4005" w:type="dxa"/>
            <w:vAlign w:val="center"/>
          </w:tcPr>
          <w:p w14:paraId="28BA7BF5" w14:textId="77777777" w:rsidR="007E4A93" w:rsidRPr="003B0646" w:rsidRDefault="009F769A" w:rsidP="00E501F3">
            <w:pPr>
              <w:pStyle w:val="Tekstpodstawowy"/>
              <w:tabs>
                <w:tab w:val="clear" w:pos="9072"/>
                <w:tab w:val="left" w:leader="dot" w:pos="3540"/>
              </w:tabs>
              <w:jc w:val="center"/>
              <w:rPr>
                <w:rFonts w:ascii="Tahoma" w:hAnsi="Tahoma" w:cs="Tahoma"/>
                <w:sz w:val="20"/>
              </w:rPr>
            </w:pPr>
            <w:r w:rsidRPr="003B0646">
              <w:rPr>
                <w:rFonts w:ascii="Tahoma" w:hAnsi="Tahoma" w:cs="Tahoma"/>
                <w:sz w:val="20"/>
              </w:rPr>
              <w:tab/>
            </w:r>
          </w:p>
        </w:tc>
        <w:tc>
          <w:tcPr>
            <w:tcW w:w="1939" w:type="dxa"/>
            <w:vAlign w:val="center"/>
          </w:tcPr>
          <w:p w14:paraId="15323CC6" w14:textId="77777777" w:rsidR="007E4A93" w:rsidRPr="003B0646" w:rsidRDefault="007E4A93" w:rsidP="00E501F3">
            <w:pPr>
              <w:pStyle w:val="Tekstpodstawowy"/>
              <w:tabs>
                <w:tab w:val="clear" w:pos="9072"/>
              </w:tabs>
              <w:jc w:val="center"/>
              <w:rPr>
                <w:rFonts w:ascii="Tahoma" w:hAnsi="Tahoma" w:cs="Tahoma"/>
                <w:sz w:val="20"/>
              </w:rPr>
            </w:pPr>
          </w:p>
        </w:tc>
        <w:tc>
          <w:tcPr>
            <w:tcW w:w="3723" w:type="dxa"/>
            <w:vAlign w:val="center"/>
          </w:tcPr>
          <w:p w14:paraId="43523871" w14:textId="77777777" w:rsidR="007E4A93" w:rsidRPr="003B0646" w:rsidRDefault="009F769A" w:rsidP="00E501F3">
            <w:pPr>
              <w:pStyle w:val="Tekstpodstawowy"/>
              <w:tabs>
                <w:tab w:val="clear" w:pos="9072"/>
                <w:tab w:val="left" w:leader="dot" w:pos="3506"/>
              </w:tabs>
              <w:jc w:val="center"/>
              <w:rPr>
                <w:rFonts w:ascii="Tahoma" w:hAnsi="Tahoma" w:cs="Tahoma"/>
                <w:sz w:val="20"/>
              </w:rPr>
            </w:pPr>
            <w:r w:rsidRPr="003B0646">
              <w:rPr>
                <w:rFonts w:ascii="Tahoma" w:hAnsi="Tahoma" w:cs="Tahoma"/>
                <w:sz w:val="20"/>
              </w:rPr>
              <w:tab/>
            </w:r>
          </w:p>
        </w:tc>
      </w:tr>
    </w:tbl>
    <w:p w14:paraId="39D86282" w14:textId="77777777" w:rsidR="009C5BBD" w:rsidRPr="003B0646" w:rsidRDefault="009C5BBD" w:rsidP="00E501F3">
      <w:pPr>
        <w:spacing w:line="240" w:lineRule="auto"/>
        <w:ind w:firstLine="0"/>
        <w:jc w:val="both"/>
        <w:rPr>
          <w:rFonts w:ascii="Tahoma" w:hAnsi="Tahoma" w:cs="Tahoma"/>
          <w:i/>
          <w:sz w:val="20"/>
        </w:rPr>
      </w:pPr>
    </w:p>
    <w:sectPr w:rsidR="009C5BBD" w:rsidRPr="003B0646" w:rsidSect="006616CC">
      <w:footerReference w:type="default" r:id="rId11"/>
      <w:pgSz w:w="11900" w:h="16820"/>
      <w:pgMar w:top="1440" w:right="1080" w:bottom="1440" w:left="1080" w:header="709" w:footer="304"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5B3B" w14:textId="77777777" w:rsidR="008E6E3E" w:rsidRDefault="008E6E3E">
      <w:r>
        <w:separator/>
      </w:r>
    </w:p>
  </w:endnote>
  <w:endnote w:type="continuationSeparator" w:id="0">
    <w:p w14:paraId="625362F6" w14:textId="77777777" w:rsidR="008E6E3E" w:rsidRDefault="008E6E3E">
      <w:r>
        <w:continuationSeparator/>
      </w:r>
    </w:p>
  </w:endnote>
  <w:endnote w:type="continuationNotice" w:id="1">
    <w:p w14:paraId="3E7F0BA9" w14:textId="77777777" w:rsidR="008E6E3E" w:rsidRDefault="008E6E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F6A4" w14:textId="617B3AEF" w:rsidR="00B911A2" w:rsidRPr="00A3670B" w:rsidRDefault="00B911A2" w:rsidP="00A3670B">
    <w:pPr>
      <w:pStyle w:val="Stopka"/>
      <w:tabs>
        <w:tab w:val="clear" w:pos="4536"/>
        <w:tab w:val="clear" w:pos="9072"/>
        <w:tab w:val="left" w:pos="9214"/>
      </w:tabs>
      <w:spacing w:before="120"/>
      <w:ind w:left="-426" w:right="-495" w:firstLine="0"/>
      <w:jc w:val="center"/>
      <w:rPr>
        <w:rFonts w:ascii="Tahoma" w:hAnsi="Tahoma" w:cs="Tahoma"/>
        <w:sz w:val="18"/>
        <w:szCs w:val="18"/>
        <w:lang w:val="de-DE"/>
      </w:rPr>
    </w:pPr>
    <w:r w:rsidRPr="00A3670B">
      <w:rPr>
        <w:rStyle w:val="Numerstrony"/>
        <w:rFonts w:ascii="Tahoma" w:hAnsi="Tahoma" w:cs="Tahoma"/>
        <w:b/>
        <w:sz w:val="18"/>
        <w:szCs w:val="18"/>
      </w:rPr>
      <w:t xml:space="preserve">Strona </w:t>
    </w:r>
    <w:r w:rsidR="005E3F53" w:rsidRPr="00A3670B">
      <w:rPr>
        <w:rStyle w:val="Numerstrony"/>
        <w:rFonts w:ascii="Tahoma" w:hAnsi="Tahoma" w:cs="Tahoma"/>
        <w:b/>
        <w:sz w:val="18"/>
        <w:szCs w:val="18"/>
      </w:rPr>
      <w:fldChar w:fldCharType="begin"/>
    </w:r>
    <w:r w:rsidRPr="00A3670B">
      <w:rPr>
        <w:rStyle w:val="Numerstrony"/>
        <w:rFonts w:ascii="Tahoma" w:hAnsi="Tahoma" w:cs="Tahoma"/>
        <w:b/>
        <w:sz w:val="18"/>
        <w:szCs w:val="18"/>
      </w:rPr>
      <w:instrText xml:space="preserve"> PAGE </w:instrText>
    </w:r>
    <w:r w:rsidR="005E3F53" w:rsidRPr="00A3670B">
      <w:rPr>
        <w:rStyle w:val="Numerstrony"/>
        <w:rFonts w:ascii="Tahoma" w:hAnsi="Tahoma" w:cs="Tahoma"/>
        <w:b/>
        <w:sz w:val="18"/>
        <w:szCs w:val="18"/>
      </w:rPr>
      <w:fldChar w:fldCharType="separate"/>
    </w:r>
    <w:r w:rsidR="001A67C9" w:rsidRPr="00A3670B">
      <w:rPr>
        <w:rStyle w:val="Numerstrony"/>
        <w:rFonts w:ascii="Tahoma" w:hAnsi="Tahoma" w:cs="Tahoma"/>
        <w:b/>
        <w:noProof/>
        <w:sz w:val="18"/>
        <w:szCs w:val="18"/>
      </w:rPr>
      <w:t>1</w:t>
    </w:r>
    <w:r w:rsidR="005E3F53" w:rsidRPr="00A3670B">
      <w:rPr>
        <w:rStyle w:val="Numerstrony"/>
        <w:rFonts w:ascii="Tahoma" w:hAnsi="Tahoma" w:cs="Tahoma"/>
        <w:b/>
        <w:sz w:val="18"/>
        <w:szCs w:val="18"/>
      </w:rPr>
      <w:fldChar w:fldCharType="end"/>
    </w:r>
    <w:r w:rsidRPr="00A3670B">
      <w:rPr>
        <w:rStyle w:val="Numerstrony"/>
        <w:rFonts w:ascii="Tahoma" w:hAnsi="Tahoma" w:cs="Tahoma"/>
        <w:b/>
        <w:sz w:val="18"/>
        <w:szCs w:val="18"/>
      </w:rPr>
      <w:t xml:space="preserve"> z </w:t>
    </w:r>
    <w:r w:rsidR="005E3F53" w:rsidRPr="00A3670B">
      <w:rPr>
        <w:rStyle w:val="Numerstrony"/>
        <w:rFonts w:ascii="Tahoma" w:hAnsi="Tahoma" w:cs="Tahoma"/>
        <w:b/>
        <w:sz w:val="18"/>
        <w:szCs w:val="18"/>
      </w:rPr>
      <w:fldChar w:fldCharType="begin"/>
    </w:r>
    <w:r w:rsidRPr="00A3670B">
      <w:rPr>
        <w:rStyle w:val="Numerstrony"/>
        <w:rFonts w:ascii="Tahoma" w:hAnsi="Tahoma" w:cs="Tahoma"/>
        <w:b/>
        <w:sz w:val="18"/>
        <w:szCs w:val="18"/>
      </w:rPr>
      <w:instrText xml:space="preserve"> NUMPAGES </w:instrText>
    </w:r>
    <w:r w:rsidR="005E3F53" w:rsidRPr="00A3670B">
      <w:rPr>
        <w:rStyle w:val="Numerstrony"/>
        <w:rFonts w:ascii="Tahoma" w:hAnsi="Tahoma" w:cs="Tahoma"/>
        <w:b/>
        <w:sz w:val="18"/>
        <w:szCs w:val="18"/>
      </w:rPr>
      <w:fldChar w:fldCharType="separate"/>
    </w:r>
    <w:r w:rsidR="001A67C9" w:rsidRPr="00A3670B">
      <w:rPr>
        <w:rStyle w:val="Numerstrony"/>
        <w:rFonts w:ascii="Tahoma" w:hAnsi="Tahoma" w:cs="Tahoma"/>
        <w:b/>
        <w:noProof/>
        <w:sz w:val="18"/>
        <w:szCs w:val="18"/>
      </w:rPr>
      <w:t>2</w:t>
    </w:r>
    <w:r w:rsidR="005E3F53" w:rsidRPr="00A3670B">
      <w:rPr>
        <w:rStyle w:val="Numerstrony"/>
        <w:rFonts w:ascii="Tahoma" w:hAnsi="Tahoma" w:cs="Tahoma"/>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2B24" w14:textId="77777777" w:rsidR="008E6E3E" w:rsidRDefault="008E6E3E">
      <w:r>
        <w:separator/>
      </w:r>
    </w:p>
  </w:footnote>
  <w:footnote w:type="continuationSeparator" w:id="0">
    <w:p w14:paraId="6ADD16D8" w14:textId="77777777" w:rsidR="008E6E3E" w:rsidRDefault="008E6E3E">
      <w:r>
        <w:continuationSeparator/>
      </w:r>
    </w:p>
  </w:footnote>
  <w:footnote w:type="continuationNotice" w:id="1">
    <w:p w14:paraId="3C737D65" w14:textId="77777777" w:rsidR="008E6E3E" w:rsidRDefault="008E6E3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6B9"/>
    <w:multiLevelType w:val="hybridMultilevel"/>
    <w:tmpl w:val="F8F8F298"/>
    <w:lvl w:ilvl="0" w:tplc="E5AC95A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A3B1C9C"/>
    <w:multiLevelType w:val="multilevel"/>
    <w:tmpl w:val="79CCF5D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2185561"/>
    <w:multiLevelType w:val="hybridMultilevel"/>
    <w:tmpl w:val="B5167DC2"/>
    <w:lvl w:ilvl="0" w:tplc="D9F644F4">
      <w:start w:val="1"/>
      <w:numFmt w:val="lowerLetter"/>
      <w:lvlText w:val="%1)"/>
      <w:lvlJc w:val="left"/>
      <w:pPr>
        <w:tabs>
          <w:tab w:val="num" w:pos="2917"/>
        </w:tabs>
        <w:ind w:left="2917" w:hanging="397"/>
      </w:pPr>
      <w:rPr>
        <w:rFonts w:hint="default"/>
        <w:b/>
      </w:rPr>
    </w:lvl>
    <w:lvl w:ilvl="1" w:tplc="04150019" w:tentative="1">
      <w:start w:val="1"/>
      <w:numFmt w:val="lowerLetter"/>
      <w:lvlText w:val="%2."/>
      <w:lvlJc w:val="left"/>
      <w:pPr>
        <w:tabs>
          <w:tab w:val="num" w:pos="3620"/>
        </w:tabs>
        <w:ind w:left="3620" w:hanging="360"/>
      </w:pPr>
    </w:lvl>
    <w:lvl w:ilvl="2" w:tplc="0415001B" w:tentative="1">
      <w:start w:val="1"/>
      <w:numFmt w:val="lowerRoman"/>
      <w:lvlText w:val="%3."/>
      <w:lvlJc w:val="right"/>
      <w:pPr>
        <w:tabs>
          <w:tab w:val="num" w:pos="4340"/>
        </w:tabs>
        <w:ind w:left="4340" w:hanging="180"/>
      </w:pPr>
    </w:lvl>
    <w:lvl w:ilvl="3" w:tplc="0415000F" w:tentative="1">
      <w:start w:val="1"/>
      <w:numFmt w:val="decimal"/>
      <w:lvlText w:val="%4."/>
      <w:lvlJc w:val="left"/>
      <w:pPr>
        <w:tabs>
          <w:tab w:val="num" w:pos="5060"/>
        </w:tabs>
        <w:ind w:left="5060" w:hanging="360"/>
      </w:pPr>
    </w:lvl>
    <w:lvl w:ilvl="4" w:tplc="04150019" w:tentative="1">
      <w:start w:val="1"/>
      <w:numFmt w:val="lowerLetter"/>
      <w:lvlText w:val="%5."/>
      <w:lvlJc w:val="left"/>
      <w:pPr>
        <w:tabs>
          <w:tab w:val="num" w:pos="5780"/>
        </w:tabs>
        <w:ind w:left="5780" w:hanging="360"/>
      </w:pPr>
    </w:lvl>
    <w:lvl w:ilvl="5" w:tplc="0415001B" w:tentative="1">
      <w:start w:val="1"/>
      <w:numFmt w:val="lowerRoman"/>
      <w:lvlText w:val="%6."/>
      <w:lvlJc w:val="right"/>
      <w:pPr>
        <w:tabs>
          <w:tab w:val="num" w:pos="6500"/>
        </w:tabs>
        <w:ind w:left="6500" w:hanging="180"/>
      </w:pPr>
    </w:lvl>
    <w:lvl w:ilvl="6" w:tplc="0415000F" w:tentative="1">
      <w:start w:val="1"/>
      <w:numFmt w:val="decimal"/>
      <w:lvlText w:val="%7."/>
      <w:lvlJc w:val="left"/>
      <w:pPr>
        <w:tabs>
          <w:tab w:val="num" w:pos="7220"/>
        </w:tabs>
        <w:ind w:left="7220" w:hanging="360"/>
      </w:pPr>
    </w:lvl>
    <w:lvl w:ilvl="7" w:tplc="04150019" w:tentative="1">
      <w:start w:val="1"/>
      <w:numFmt w:val="lowerLetter"/>
      <w:lvlText w:val="%8."/>
      <w:lvlJc w:val="left"/>
      <w:pPr>
        <w:tabs>
          <w:tab w:val="num" w:pos="7940"/>
        </w:tabs>
        <w:ind w:left="7940" w:hanging="360"/>
      </w:pPr>
    </w:lvl>
    <w:lvl w:ilvl="8" w:tplc="0415001B" w:tentative="1">
      <w:start w:val="1"/>
      <w:numFmt w:val="lowerRoman"/>
      <w:lvlText w:val="%9."/>
      <w:lvlJc w:val="right"/>
      <w:pPr>
        <w:tabs>
          <w:tab w:val="num" w:pos="8660"/>
        </w:tabs>
        <w:ind w:left="8660" w:hanging="180"/>
      </w:pPr>
    </w:lvl>
  </w:abstractNum>
  <w:abstractNum w:abstractNumId="3" w15:restartNumberingAfterBreak="0">
    <w:nsid w:val="273C721E"/>
    <w:multiLevelType w:val="hybridMultilevel"/>
    <w:tmpl w:val="90DA607A"/>
    <w:lvl w:ilvl="0" w:tplc="81786906">
      <w:numFmt w:val="bullet"/>
      <w:lvlText w:val=""/>
      <w:lvlJc w:val="left"/>
      <w:pPr>
        <w:ind w:left="720" w:hanging="360"/>
      </w:pPr>
      <w:rPr>
        <w:rFonts w:ascii="Symbol" w:eastAsia="Times New Roman" w:hAnsi="Symbol"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6836FE2"/>
    <w:multiLevelType w:val="hybridMultilevel"/>
    <w:tmpl w:val="FFC6FDAC"/>
    <w:lvl w:ilvl="0" w:tplc="C7B64E3E">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ACB3B1D"/>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3AFB717B"/>
    <w:multiLevelType w:val="hybridMultilevel"/>
    <w:tmpl w:val="2E7E22B2"/>
    <w:lvl w:ilvl="0" w:tplc="CCE61B9C">
      <w:start w:val="1"/>
      <w:numFmt w:val="upperRoman"/>
      <w:lvlText w:val="%1."/>
      <w:lvlJc w:val="left"/>
      <w:pPr>
        <w:tabs>
          <w:tab w:val="num" w:pos="397"/>
        </w:tabs>
        <w:ind w:left="397" w:hanging="397"/>
      </w:pPr>
      <w:rPr>
        <w:rFonts w:hint="default"/>
        <w:b/>
      </w:rPr>
    </w:lvl>
    <w:lvl w:ilvl="1" w:tplc="00620578">
      <w:start w:val="1"/>
      <w:numFmt w:val="decimal"/>
      <w:lvlText w:val="%2."/>
      <w:lvlJc w:val="left"/>
      <w:pPr>
        <w:tabs>
          <w:tab w:val="num" w:pos="397"/>
        </w:tabs>
        <w:ind w:left="397" w:hanging="340"/>
      </w:pPr>
      <w:rPr>
        <w:rFonts w:hint="default"/>
        <w:b/>
      </w:rPr>
    </w:lvl>
    <w:lvl w:ilvl="2" w:tplc="5AC6E39A">
      <w:start w:val="1"/>
      <w:numFmt w:val="decimal"/>
      <w:lvlText w:val="%3)"/>
      <w:lvlJc w:val="left"/>
      <w:pPr>
        <w:tabs>
          <w:tab w:val="num" w:pos="2340"/>
        </w:tabs>
        <w:ind w:left="2340" w:hanging="360"/>
      </w:pPr>
      <w:rPr>
        <w:rFonts w:hint="default"/>
      </w:rPr>
    </w:lvl>
    <w:lvl w:ilvl="3" w:tplc="76787E0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5731FC8"/>
    <w:multiLevelType w:val="hybridMultilevel"/>
    <w:tmpl w:val="4476BFE6"/>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027808"/>
    <w:multiLevelType w:val="hybridMultilevel"/>
    <w:tmpl w:val="2BC2F6A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A517E6C"/>
    <w:multiLevelType w:val="singleLevel"/>
    <w:tmpl w:val="2716F670"/>
    <w:lvl w:ilvl="0">
      <w:start w:val="1"/>
      <w:numFmt w:val="lowerLetter"/>
      <w:lvlText w:val="%1)"/>
      <w:lvlJc w:val="left"/>
      <w:pPr>
        <w:tabs>
          <w:tab w:val="num" w:pos="928"/>
        </w:tabs>
        <w:ind w:left="928" w:hanging="360"/>
      </w:pPr>
      <w:rPr>
        <w:rFonts w:hint="default"/>
        <w:i w:val="0"/>
      </w:rPr>
    </w:lvl>
  </w:abstractNum>
  <w:num w:numId="1" w16cid:durableId="2057197345">
    <w:abstractNumId w:val="1"/>
  </w:num>
  <w:num w:numId="2" w16cid:durableId="1087262550">
    <w:abstractNumId w:val="7"/>
  </w:num>
  <w:num w:numId="3" w16cid:durableId="1530491648">
    <w:abstractNumId w:val="6"/>
  </w:num>
  <w:num w:numId="4" w16cid:durableId="1983382518">
    <w:abstractNumId w:val="4"/>
  </w:num>
  <w:num w:numId="5" w16cid:durableId="1927152034">
    <w:abstractNumId w:val="2"/>
  </w:num>
  <w:num w:numId="6" w16cid:durableId="1522671846">
    <w:abstractNumId w:val="9"/>
  </w:num>
  <w:num w:numId="7" w16cid:durableId="417873660">
    <w:abstractNumId w:val="0"/>
  </w:num>
  <w:num w:numId="8" w16cid:durableId="1649284962">
    <w:abstractNumId w:val="5"/>
  </w:num>
  <w:num w:numId="9" w16cid:durableId="1181316074">
    <w:abstractNumId w:val="8"/>
  </w:num>
  <w:num w:numId="10" w16cid:durableId="1479103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formatting="1"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19"/>
    <w:rsid w:val="00027BD5"/>
    <w:rsid w:val="00044D63"/>
    <w:rsid w:val="00045E66"/>
    <w:rsid w:val="00064776"/>
    <w:rsid w:val="0006785D"/>
    <w:rsid w:val="00070612"/>
    <w:rsid w:val="000927C8"/>
    <w:rsid w:val="0009732C"/>
    <w:rsid w:val="000C0841"/>
    <w:rsid w:val="000C5C18"/>
    <w:rsid w:val="000F3E40"/>
    <w:rsid w:val="00105659"/>
    <w:rsid w:val="00117D26"/>
    <w:rsid w:val="00120741"/>
    <w:rsid w:val="00164D64"/>
    <w:rsid w:val="001674A0"/>
    <w:rsid w:val="0017048D"/>
    <w:rsid w:val="00174514"/>
    <w:rsid w:val="00180AE2"/>
    <w:rsid w:val="00182E82"/>
    <w:rsid w:val="00187D94"/>
    <w:rsid w:val="001A67C9"/>
    <w:rsid w:val="001B3E59"/>
    <w:rsid w:val="001C5F89"/>
    <w:rsid w:val="001D7098"/>
    <w:rsid w:val="001E02E3"/>
    <w:rsid w:val="001E75AC"/>
    <w:rsid w:val="001F6F30"/>
    <w:rsid w:val="00216DC6"/>
    <w:rsid w:val="0027532D"/>
    <w:rsid w:val="00290DEF"/>
    <w:rsid w:val="002A3530"/>
    <w:rsid w:val="002B2FA3"/>
    <w:rsid w:val="002C0490"/>
    <w:rsid w:val="00301E7E"/>
    <w:rsid w:val="00307529"/>
    <w:rsid w:val="00314848"/>
    <w:rsid w:val="00344FA6"/>
    <w:rsid w:val="00347379"/>
    <w:rsid w:val="00373F7C"/>
    <w:rsid w:val="00375374"/>
    <w:rsid w:val="00386D10"/>
    <w:rsid w:val="003B0646"/>
    <w:rsid w:val="003D00A5"/>
    <w:rsid w:val="003D1DB9"/>
    <w:rsid w:val="003D3C50"/>
    <w:rsid w:val="0041695B"/>
    <w:rsid w:val="00434F62"/>
    <w:rsid w:val="00462293"/>
    <w:rsid w:val="00462A40"/>
    <w:rsid w:val="004761E7"/>
    <w:rsid w:val="0048720A"/>
    <w:rsid w:val="004A11ED"/>
    <w:rsid w:val="004D461F"/>
    <w:rsid w:val="004D6FD5"/>
    <w:rsid w:val="00532CFC"/>
    <w:rsid w:val="00552721"/>
    <w:rsid w:val="00576CBF"/>
    <w:rsid w:val="005B0D76"/>
    <w:rsid w:val="005B2D4D"/>
    <w:rsid w:val="005E3F53"/>
    <w:rsid w:val="005F4A1A"/>
    <w:rsid w:val="00617F50"/>
    <w:rsid w:val="00651981"/>
    <w:rsid w:val="00656633"/>
    <w:rsid w:val="00660312"/>
    <w:rsid w:val="006616CC"/>
    <w:rsid w:val="00664274"/>
    <w:rsid w:val="00674AC2"/>
    <w:rsid w:val="00691AE8"/>
    <w:rsid w:val="0069634E"/>
    <w:rsid w:val="006C6449"/>
    <w:rsid w:val="006D14AE"/>
    <w:rsid w:val="006D33FB"/>
    <w:rsid w:val="006F2047"/>
    <w:rsid w:val="00701E22"/>
    <w:rsid w:val="007122E7"/>
    <w:rsid w:val="00722B0D"/>
    <w:rsid w:val="00726151"/>
    <w:rsid w:val="00740A9A"/>
    <w:rsid w:val="00756DC7"/>
    <w:rsid w:val="007A1703"/>
    <w:rsid w:val="007B5D70"/>
    <w:rsid w:val="007B60A9"/>
    <w:rsid w:val="007C5D35"/>
    <w:rsid w:val="007E4A93"/>
    <w:rsid w:val="007E74D6"/>
    <w:rsid w:val="00826647"/>
    <w:rsid w:val="00840CD7"/>
    <w:rsid w:val="008A1EE3"/>
    <w:rsid w:val="008C3B8D"/>
    <w:rsid w:val="008E6E3E"/>
    <w:rsid w:val="009251A7"/>
    <w:rsid w:val="009327DC"/>
    <w:rsid w:val="00936581"/>
    <w:rsid w:val="00941F2D"/>
    <w:rsid w:val="0097021F"/>
    <w:rsid w:val="00984F17"/>
    <w:rsid w:val="009968B8"/>
    <w:rsid w:val="009A05A9"/>
    <w:rsid w:val="009A383E"/>
    <w:rsid w:val="009B702D"/>
    <w:rsid w:val="009C5BBD"/>
    <w:rsid w:val="009D18E7"/>
    <w:rsid w:val="009F0986"/>
    <w:rsid w:val="009F769A"/>
    <w:rsid w:val="00A30F40"/>
    <w:rsid w:val="00A3670B"/>
    <w:rsid w:val="00A41F29"/>
    <w:rsid w:val="00A55E0F"/>
    <w:rsid w:val="00A626A1"/>
    <w:rsid w:val="00A724AB"/>
    <w:rsid w:val="00A73D2A"/>
    <w:rsid w:val="00A7508F"/>
    <w:rsid w:val="00AA61FC"/>
    <w:rsid w:val="00AB008F"/>
    <w:rsid w:val="00AB409C"/>
    <w:rsid w:val="00AC012B"/>
    <w:rsid w:val="00AF3C31"/>
    <w:rsid w:val="00B13C8C"/>
    <w:rsid w:val="00B75E19"/>
    <w:rsid w:val="00B911A2"/>
    <w:rsid w:val="00B91316"/>
    <w:rsid w:val="00BE29BB"/>
    <w:rsid w:val="00C3376A"/>
    <w:rsid w:val="00C439B6"/>
    <w:rsid w:val="00C66030"/>
    <w:rsid w:val="00C73469"/>
    <w:rsid w:val="00C91B98"/>
    <w:rsid w:val="00C97571"/>
    <w:rsid w:val="00CB4073"/>
    <w:rsid w:val="00CB441C"/>
    <w:rsid w:val="00CC0E01"/>
    <w:rsid w:val="00D120E0"/>
    <w:rsid w:val="00D12732"/>
    <w:rsid w:val="00D16FBE"/>
    <w:rsid w:val="00D358F7"/>
    <w:rsid w:val="00D35916"/>
    <w:rsid w:val="00D35F7E"/>
    <w:rsid w:val="00D72A1C"/>
    <w:rsid w:val="00D95282"/>
    <w:rsid w:val="00DE3CF1"/>
    <w:rsid w:val="00DE7A2D"/>
    <w:rsid w:val="00DF29E6"/>
    <w:rsid w:val="00DF47AF"/>
    <w:rsid w:val="00E11667"/>
    <w:rsid w:val="00E13F33"/>
    <w:rsid w:val="00E354FC"/>
    <w:rsid w:val="00E43EEB"/>
    <w:rsid w:val="00E45CBA"/>
    <w:rsid w:val="00E501F3"/>
    <w:rsid w:val="00E72C03"/>
    <w:rsid w:val="00E92DBB"/>
    <w:rsid w:val="00E97290"/>
    <w:rsid w:val="00EB2168"/>
    <w:rsid w:val="00ED2124"/>
    <w:rsid w:val="00EE13A1"/>
    <w:rsid w:val="00EE1990"/>
    <w:rsid w:val="00EE56D5"/>
    <w:rsid w:val="00EE7ACA"/>
    <w:rsid w:val="00EF5B41"/>
    <w:rsid w:val="00F25132"/>
    <w:rsid w:val="00F334C2"/>
    <w:rsid w:val="00F85B22"/>
    <w:rsid w:val="00FD5AA9"/>
    <w:rsid w:val="00FF6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2E923"/>
  <w15:docId w15:val="{5636409F-592E-4668-BEAA-2E93D442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DC7"/>
    <w:pPr>
      <w:widowControl w:val="0"/>
      <w:spacing w:line="440" w:lineRule="auto"/>
      <w:ind w:firstLine="20"/>
    </w:pPr>
    <w:rPr>
      <w:snapToGrid w:val="0"/>
      <w:sz w:val="22"/>
    </w:rPr>
  </w:style>
  <w:style w:type="paragraph" w:styleId="Nagwek1">
    <w:name w:val="heading 1"/>
    <w:basedOn w:val="Normalny"/>
    <w:next w:val="Normalny"/>
    <w:qFormat/>
    <w:rsid w:val="00216DC6"/>
    <w:pPr>
      <w:keepNext/>
      <w:widowControl/>
      <w:tabs>
        <w:tab w:val="left" w:pos="5529"/>
        <w:tab w:val="left" w:leader="dot" w:pos="9072"/>
      </w:tabs>
      <w:spacing w:before="840" w:after="600" w:line="240" w:lineRule="auto"/>
      <w:ind w:firstLine="0"/>
      <w:jc w:val="center"/>
      <w:outlineLvl w:val="0"/>
    </w:pPr>
    <w:rPr>
      <w:b/>
      <w:snapToGrid/>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E4A93"/>
    <w:pPr>
      <w:widowControl/>
      <w:tabs>
        <w:tab w:val="left" w:leader="dot" w:pos="9072"/>
      </w:tabs>
      <w:spacing w:line="240" w:lineRule="auto"/>
      <w:ind w:firstLine="0"/>
      <w:jc w:val="both"/>
    </w:pPr>
    <w:rPr>
      <w:snapToGrid/>
      <w:sz w:val="28"/>
    </w:rPr>
  </w:style>
  <w:style w:type="paragraph" w:styleId="Nagwek">
    <w:name w:val="header"/>
    <w:basedOn w:val="Normalny"/>
    <w:rsid w:val="00660312"/>
    <w:pPr>
      <w:tabs>
        <w:tab w:val="center" w:pos="4536"/>
        <w:tab w:val="right" w:pos="9072"/>
      </w:tabs>
    </w:pPr>
  </w:style>
  <w:style w:type="paragraph" w:styleId="Stopka">
    <w:name w:val="footer"/>
    <w:basedOn w:val="Normalny"/>
    <w:rsid w:val="00660312"/>
    <w:pPr>
      <w:tabs>
        <w:tab w:val="center" w:pos="4536"/>
        <w:tab w:val="right" w:pos="9072"/>
      </w:tabs>
    </w:pPr>
  </w:style>
  <w:style w:type="character" w:styleId="Numerstrony">
    <w:name w:val="page number"/>
    <w:basedOn w:val="Domylnaczcionkaakapitu"/>
    <w:rsid w:val="00660312"/>
  </w:style>
  <w:style w:type="character" w:styleId="Uwydatnienie">
    <w:name w:val="Emphasis"/>
    <w:qFormat/>
    <w:rsid w:val="00DF47AF"/>
    <w:rPr>
      <w:i/>
      <w:iCs/>
    </w:rPr>
  </w:style>
  <w:style w:type="character" w:styleId="Odwoaniedokomentarza">
    <w:name w:val="annotation reference"/>
    <w:basedOn w:val="Domylnaczcionkaakapitu"/>
    <w:uiPriority w:val="99"/>
    <w:semiHidden/>
    <w:unhideWhenUsed/>
    <w:rsid w:val="00F25132"/>
    <w:rPr>
      <w:sz w:val="16"/>
      <w:szCs w:val="16"/>
    </w:rPr>
  </w:style>
  <w:style w:type="paragraph" w:styleId="Tekstkomentarza">
    <w:name w:val="annotation text"/>
    <w:basedOn w:val="Normalny"/>
    <w:link w:val="TekstkomentarzaZnak"/>
    <w:uiPriority w:val="99"/>
    <w:semiHidden/>
    <w:unhideWhenUsed/>
    <w:rsid w:val="00F25132"/>
    <w:pPr>
      <w:spacing w:line="240" w:lineRule="auto"/>
    </w:pPr>
    <w:rPr>
      <w:sz w:val="20"/>
    </w:rPr>
  </w:style>
  <w:style w:type="character" w:customStyle="1" w:styleId="TekstkomentarzaZnak">
    <w:name w:val="Tekst komentarza Znak"/>
    <w:basedOn w:val="Domylnaczcionkaakapitu"/>
    <w:link w:val="Tekstkomentarza"/>
    <w:uiPriority w:val="99"/>
    <w:semiHidden/>
    <w:rsid w:val="00F25132"/>
    <w:rPr>
      <w:snapToGrid w:val="0"/>
    </w:rPr>
  </w:style>
  <w:style w:type="paragraph" w:styleId="Tematkomentarza">
    <w:name w:val="annotation subject"/>
    <w:basedOn w:val="Tekstkomentarza"/>
    <w:next w:val="Tekstkomentarza"/>
    <w:link w:val="TematkomentarzaZnak"/>
    <w:uiPriority w:val="99"/>
    <w:semiHidden/>
    <w:unhideWhenUsed/>
    <w:rsid w:val="00F25132"/>
    <w:rPr>
      <w:b/>
      <w:bCs/>
    </w:rPr>
  </w:style>
  <w:style w:type="character" w:customStyle="1" w:styleId="TematkomentarzaZnak">
    <w:name w:val="Temat komentarza Znak"/>
    <w:basedOn w:val="TekstkomentarzaZnak"/>
    <w:link w:val="Tematkomentarza"/>
    <w:uiPriority w:val="99"/>
    <w:semiHidden/>
    <w:rsid w:val="00F25132"/>
    <w:rPr>
      <w:b/>
      <w:bCs/>
      <w:snapToGrid w:val="0"/>
    </w:rPr>
  </w:style>
  <w:style w:type="paragraph" w:styleId="Akapitzlist">
    <w:name w:val="List Paragraph"/>
    <w:basedOn w:val="Normalny"/>
    <w:uiPriority w:val="34"/>
    <w:qFormat/>
    <w:rsid w:val="00044D63"/>
    <w:pPr>
      <w:widowControl/>
      <w:spacing w:line="240" w:lineRule="auto"/>
      <w:ind w:left="720" w:firstLine="0"/>
      <w:contextualSpacing/>
    </w:pPr>
    <w:rPr>
      <w:rFonts w:ascii="Calibri" w:eastAsia="Calibri" w:hAnsi="Calibri" w:cs="Arial"/>
      <w:snapToGrid/>
      <w:sz w:val="20"/>
    </w:rPr>
  </w:style>
  <w:style w:type="paragraph" w:styleId="Tekstprzypisudolnego">
    <w:name w:val="footnote text"/>
    <w:basedOn w:val="Normalny"/>
    <w:link w:val="TekstprzypisudolnegoZnak"/>
    <w:uiPriority w:val="99"/>
    <w:semiHidden/>
    <w:unhideWhenUsed/>
    <w:rsid w:val="00D16FBE"/>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D16FBE"/>
    <w:rPr>
      <w:snapToGrid w:val="0"/>
    </w:rPr>
  </w:style>
  <w:style w:type="character" w:styleId="Odwoanieprzypisudolnego">
    <w:name w:val="footnote reference"/>
    <w:basedOn w:val="Domylnaczcionkaakapitu"/>
    <w:uiPriority w:val="99"/>
    <w:semiHidden/>
    <w:unhideWhenUsed/>
    <w:rsid w:val="00D16F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691D4BBBE2544EAF6D6AF2714086DE" ma:contentTypeVersion="12" ma:contentTypeDescription="Utwórz nowy dokument." ma:contentTypeScope="" ma:versionID="53a639dea5fc0628aa0d813afc26697f">
  <xsd:schema xmlns:xsd="http://www.w3.org/2001/XMLSchema" xmlns:xs="http://www.w3.org/2001/XMLSchema" xmlns:p="http://schemas.microsoft.com/office/2006/metadata/properties" xmlns:ns2="b160159c-5832-4d41-9b1d-e684a3eefb42" xmlns:ns3="491a3273-0e71-4806-9bf6-b55a1e98d799" targetNamespace="http://schemas.microsoft.com/office/2006/metadata/properties" ma:root="true" ma:fieldsID="79b432d1c3ada5c2600589c2e032c2e8" ns2:_="" ns3:_="">
    <xsd:import namespace="b160159c-5832-4d41-9b1d-e684a3eefb42"/>
    <xsd:import namespace="491a3273-0e71-4806-9bf6-b55a1e98d7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0159c-5832-4d41-9b1d-e684a3eef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a3273-0e71-4806-9bf6-b55a1e98d7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8FCE5-3443-44C7-B8FE-49BAAFBFCE79}">
  <ds:schemaRefs>
    <ds:schemaRef ds:uri="http://schemas.openxmlformats.org/officeDocument/2006/bibliography"/>
  </ds:schemaRefs>
</ds:datastoreItem>
</file>

<file path=customXml/itemProps2.xml><?xml version="1.0" encoding="utf-8"?>
<ds:datastoreItem xmlns:ds="http://schemas.openxmlformats.org/officeDocument/2006/customXml" ds:itemID="{2E1E13DB-E0BE-4E74-B79D-07AC14B8CF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A2D1B9-F11F-4F01-8F54-24A86AE8F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0159c-5832-4d41-9b1d-e684a3eefb42"/>
    <ds:schemaRef ds:uri="491a3273-0e71-4806-9bf6-b55a1e98d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26ACF-1F4E-4CDA-9607-6D25767DB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787</Words>
  <Characters>5308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Hewlett-Packard</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Hela</dc:creator>
  <cp:lastModifiedBy>Ewa Suchożebrska</cp:lastModifiedBy>
  <cp:revision>3</cp:revision>
  <cp:lastPrinted>2021-11-15T21:18:00Z</cp:lastPrinted>
  <dcterms:created xsi:type="dcterms:W3CDTF">2022-09-24T07:55:00Z</dcterms:created>
  <dcterms:modified xsi:type="dcterms:W3CDTF">2022-09-24T07:56:00Z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0x010100AE691D4BBBE2544EAF6D6AF2714086DE</vt:lpwstr>
  </property>
</Properties>
</file>